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="-494" w:tblpY="51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0172"/>
      </w:tblGrid>
      <w:tr w:rsidR="0040430A" w:rsidRPr="0040430A" w:rsidTr="00404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bottom w:val="none" w:sz="0" w:space="0" w:color="auto"/>
            </w:tcBorders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172" w:type="dxa"/>
            <w:tcBorders>
              <w:bottom w:val="none" w:sz="0" w:space="0" w:color="auto"/>
            </w:tcBorders>
          </w:tcPr>
          <w:p w:rsidR="0040430A" w:rsidRPr="0040430A" w:rsidRDefault="00A374D0" w:rsidP="0040430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40430A"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Юриспруденция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172" w:type="dxa"/>
          </w:tcPr>
          <w:p w:rsidR="0040430A" w:rsidRPr="0040430A" w:rsidRDefault="00A374D0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A37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квалифицированных магистров права, обладающих углублёнными профессиональными знаниями и навыками в выбранном профильном направлении юриспруденции, способных к осуществлению исследовательской, экспертной, правоприменительной и аналитической деятельности.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2" w:type="dxa"/>
          </w:tcPr>
          <w:p w:rsidR="0040430A" w:rsidRPr="00F94C12" w:rsidRDefault="00A374D0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40430A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</w:tcPr>
          <w:p w:rsidR="0040430A" w:rsidRPr="0040430A" w:rsidRDefault="0040430A" w:rsidP="004043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10172" w:type="dxa"/>
          </w:tcPr>
          <w:p w:rsidR="0040430A" w:rsidRPr="0040430A" w:rsidRDefault="0040430A" w:rsidP="00404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BE5" w:rsidRPr="0040430A" w:rsidRDefault="00827BE5" w:rsidP="00404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Accent1"/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451"/>
      </w:tblGrid>
      <w:tr w:rsidR="00D65912" w:rsidRPr="0040430A" w:rsidTr="00404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  <w:tcBorders>
              <w:bottom w:val="none" w:sz="0" w:space="0" w:color="auto"/>
            </w:tcBorders>
            <w:hideMark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6" w:type="pct"/>
            <w:tcBorders>
              <w:bottom w:val="none" w:sz="0" w:space="0" w:color="auto"/>
            </w:tcBorders>
            <w:hideMark/>
          </w:tcPr>
          <w:p w:rsidR="006D2B70" w:rsidRPr="0040430A" w:rsidRDefault="006D2B70" w:rsidP="0040430A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6" w:type="pct"/>
          </w:tcPr>
          <w:p w:rsidR="006D2B70" w:rsidRPr="0040430A" w:rsidRDefault="00A374D0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7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интерпретировать профессиональные и академические тексты на иностранном языке; осуществлять продуктивное устное взаимодействие в профессиональном и академическом контексте; разрабатывать и оформлять письменные тексты в соответствии с жанровыми и коммуникативными нормами профессиональной среды; а также эффективно применять навыки аудирования для понимания разнообразных акцентов и стилей речи, обеспечивая высокий уровень коммуникации и взаимодействия;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6" w:type="pct"/>
          </w:tcPr>
          <w:p w:rsidR="006D2B70" w:rsidRPr="0040430A" w:rsidRDefault="00A374D0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обоснованные управленческие решения в условиях неопределенности, эффективно организовывать командную работу, распределять роли и ресурсы, а также осуществлять лидерство с учетом этических норм и стратегических целей;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6" w:type="pct"/>
          </w:tcPr>
          <w:p w:rsidR="006D2B70" w:rsidRPr="0040430A" w:rsidRDefault="00A374D0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комплексный правовой анализ актуальных проблем конституционного производства, применяя методологические инструменты для выявления правовых проблем, их интерпретации и аргументированного правового обоснования в исследовательской и практической деятельности;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66" w:type="pct"/>
          </w:tcPr>
          <w:p w:rsidR="006D2B70" w:rsidRPr="0040430A" w:rsidRDefault="00A374D0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правовые механизмы корпоративного регулирования, исполнения уголовных наказаний и деятельности органов местного самоуправления с учетом правоприменительной практики, национального законодательства и глобальных правовых тенденций; оценивать их эффективность и формулировать обоснованные рекомендации по совершенствованию;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66" w:type="pct"/>
          </w:tcPr>
          <w:p w:rsidR="006D2B70" w:rsidRPr="0040430A" w:rsidRDefault="00A374D0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актуальные проблемы конституционного, частного и уголовного права, применять теоретические знания на практике и использовать сравнительно-правовой подход в профессиональной и научной деятельности;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66" w:type="pct"/>
          </w:tcPr>
          <w:p w:rsidR="006D2B70" w:rsidRPr="0040430A" w:rsidRDefault="00A374D0" w:rsidP="0040430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разрешать трудовые и административные споры с учетом норм действующего законодательства, применять альтернативные методы урегулирования конфликтов, а также собирать, оценивать и использовать доказательства в административном процессе для обоснования правовых позиций;</w:t>
            </w:r>
          </w:p>
        </w:tc>
      </w:tr>
      <w:tr w:rsidR="00D65912" w:rsidRPr="0040430A" w:rsidTr="00404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" w:type="pct"/>
          </w:tcPr>
          <w:p w:rsidR="006D2B70" w:rsidRPr="0040430A" w:rsidRDefault="006D2B70" w:rsidP="004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43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66" w:type="pct"/>
          </w:tcPr>
          <w:p w:rsidR="006D2B70" w:rsidRPr="0040430A" w:rsidRDefault="00A374D0" w:rsidP="00404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D0">
              <w:rPr>
                <w:rFonts w:ascii="Times New Roman" w:hAnsi="Times New Roman" w:cs="Times New Roman"/>
                <w:sz w:val="24"/>
                <w:szCs w:val="24"/>
              </w:rPr>
              <w:t>Проводить расследование и раскрытие преступлений, включая компьютерные, с применением специальных знаний и современных технологий, в том числе искусственного интеллекта, а также разрабатывать и анализировать правовые механизмы регулирования ИИ и противодействия преступности в цифровой среде.</w:t>
            </w:r>
          </w:p>
        </w:tc>
      </w:tr>
    </w:tbl>
    <w:p w:rsidR="00840D8F" w:rsidRDefault="00840D8F">
      <w:pPr>
        <w:rPr>
          <w:lang w:val="kk-KZ"/>
        </w:rPr>
      </w:pPr>
      <w:bookmarkStart w:id="0" w:name="_GoBack"/>
      <w:bookmarkEnd w:id="0"/>
    </w:p>
    <w:sectPr w:rsidR="00840D8F" w:rsidSect="0040430A">
      <w:pgSz w:w="16838" w:h="11906" w:orient="landscape"/>
      <w:pgMar w:top="1701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EE" w:rsidRDefault="00195DEE" w:rsidP="0040430A">
      <w:pPr>
        <w:spacing w:after="0" w:line="240" w:lineRule="auto"/>
      </w:pPr>
      <w:r>
        <w:separator/>
      </w:r>
    </w:p>
  </w:endnote>
  <w:endnote w:type="continuationSeparator" w:id="0">
    <w:p w:rsidR="00195DEE" w:rsidRDefault="00195DEE" w:rsidP="0040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EE" w:rsidRDefault="00195DEE" w:rsidP="0040430A">
      <w:pPr>
        <w:spacing w:after="0" w:line="240" w:lineRule="auto"/>
      </w:pPr>
      <w:r>
        <w:separator/>
      </w:r>
    </w:p>
  </w:footnote>
  <w:footnote w:type="continuationSeparator" w:id="0">
    <w:p w:rsidR="00195DEE" w:rsidRDefault="00195DEE" w:rsidP="00404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F4508"/>
    <w:rsid w:val="0017400A"/>
    <w:rsid w:val="00195DEE"/>
    <w:rsid w:val="001C32E8"/>
    <w:rsid w:val="001E3EF0"/>
    <w:rsid w:val="002342A7"/>
    <w:rsid w:val="002C5530"/>
    <w:rsid w:val="003237F2"/>
    <w:rsid w:val="0040430A"/>
    <w:rsid w:val="00406A6C"/>
    <w:rsid w:val="00465CC4"/>
    <w:rsid w:val="00582AF3"/>
    <w:rsid w:val="005B1071"/>
    <w:rsid w:val="005B1B17"/>
    <w:rsid w:val="005F23AD"/>
    <w:rsid w:val="00693A94"/>
    <w:rsid w:val="006C2D10"/>
    <w:rsid w:val="006D2B70"/>
    <w:rsid w:val="00726412"/>
    <w:rsid w:val="00733407"/>
    <w:rsid w:val="00827BE5"/>
    <w:rsid w:val="00840D8F"/>
    <w:rsid w:val="008A2B1A"/>
    <w:rsid w:val="00902806"/>
    <w:rsid w:val="0092523A"/>
    <w:rsid w:val="00947A24"/>
    <w:rsid w:val="009664B3"/>
    <w:rsid w:val="00990B83"/>
    <w:rsid w:val="009C049E"/>
    <w:rsid w:val="009C10A2"/>
    <w:rsid w:val="009C4DB0"/>
    <w:rsid w:val="009D3CE7"/>
    <w:rsid w:val="00A00985"/>
    <w:rsid w:val="00A06874"/>
    <w:rsid w:val="00A374D0"/>
    <w:rsid w:val="00A40155"/>
    <w:rsid w:val="00AD1D12"/>
    <w:rsid w:val="00B83A6B"/>
    <w:rsid w:val="00BB13A9"/>
    <w:rsid w:val="00BC72F4"/>
    <w:rsid w:val="00C82115"/>
    <w:rsid w:val="00D51192"/>
    <w:rsid w:val="00D65912"/>
    <w:rsid w:val="00DA5772"/>
    <w:rsid w:val="00DC6089"/>
    <w:rsid w:val="00DF50AC"/>
    <w:rsid w:val="00E17DA3"/>
    <w:rsid w:val="00E26C87"/>
    <w:rsid w:val="00F46C0F"/>
    <w:rsid w:val="00F9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30A"/>
  </w:style>
  <w:style w:type="paragraph" w:styleId="a6">
    <w:name w:val="footer"/>
    <w:basedOn w:val="a"/>
    <w:link w:val="a7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430A"/>
  </w:style>
  <w:style w:type="paragraph" w:styleId="a6">
    <w:name w:val="footer"/>
    <w:basedOn w:val="a"/>
    <w:link w:val="a7"/>
    <w:uiPriority w:val="99"/>
    <w:unhideWhenUsed/>
    <w:rsid w:val="00404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2024-10-10T03:46:00Z</dcterms:created>
  <dcterms:modified xsi:type="dcterms:W3CDTF">2025-09-04T12:31:00Z</dcterms:modified>
</cp:coreProperties>
</file>