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EB" w:rsidRPr="000B05EB" w:rsidRDefault="000B05EB" w:rsidP="000B05EB">
      <w:pPr>
        <w:ind w:firstLine="720"/>
        <w:jc w:val="center"/>
        <w:rPr>
          <w:sz w:val="28"/>
          <w:szCs w:val="28"/>
        </w:rPr>
      </w:pPr>
      <w:r w:rsidRPr="000B05EB">
        <w:rPr>
          <w:b/>
          <w:bCs/>
          <w:color w:val="000000"/>
          <w:sz w:val="28"/>
          <w:szCs w:val="28"/>
        </w:rPr>
        <w:t>АННОТАЦИЯ</w:t>
      </w:r>
    </w:p>
    <w:p w:rsidR="00913096" w:rsidRPr="000B05EB" w:rsidRDefault="000B05EB" w:rsidP="000B05EB">
      <w:pPr>
        <w:ind w:firstLine="720"/>
        <w:jc w:val="both"/>
        <w:rPr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Диссертаци</w:t>
      </w:r>
      <w:proofErr w:type="spellEnd"/>
      <w:r>
        <w:rPr>
          <w:b/>
          <w:bCs/>
          <w:color w:val="000000"/>
          <w:sz w:val="28"/>
          <w:szCs w:val="28"/>
          <w:lang w:val="kk-KZ"/>
        </w:rPr>
        <w:t xml:space="preserve">онной работы Есейқызы Ұлжалғас </w:t>
      </w:r>
      <w:r w:rsidRPr="000B05EB">
        <w:rPr>
          <w:b/>
          <w:bCs/>
          <w:color w:val="000000"/>
          <w:sz w:val="28"/>
          <w:szCs w:val="28"/>
        </w:rPr>
        <w:t xml:space="preserve">на тему «Методические особенности применения элементов </w:t>
      </w:r>
      <w:proofErr w:type="spellStart"/>
      <w:r w:rsidRPr="000B05EB">
        <w:rPr>
          <w:b/>
          <w:bCs/>
          <w:color w:val="000000"/>
          <w:sz w:val="28"/>
          <w:szCs w:val="28"/>
        </w:rPr>
        <w:t>геймификации</w:t>
      </w:r>
      <w:proofErr w:type="spellEnd"/>
      <w:r w:rsidRPr="000B05EB">
        <w:rPr>
          <w:b/>
          <w:bCs/>
          <w:color w:val="000000"/>
          <w:sz w:val="28"/>
          <w:szCs w:val="28"/>
        </w:rPr>
        <w:t xml:space="preserve"> в обучении будущих учителей информатики», </w:t>
      </w:r>
      <w:proofErr w:type="spellStart"/>
      <w:r w:rsidRPr="000B05EB">
        <w:rPr>
          <w:b/>
          <w:bCs/>
          <w:color w:val="000000"/>
          <w:sz w:val="28"/>
          <w:szCs w:val="28"/>
        </w:rPr>
        <w:t>представленн</w:t>
      </w:r>
      <w:proofErr w:type="spellEnd"/>
      <w:r>
        <w:rPr>
          <w:b/>
          <w:bCs/>
          <w:color w:val="000000"/>
          <w:sz w:val="28"/>
          <w:szCs w:val="28"/>
          <w:lang w:val="kk-KZ"/>
        </w:rPr>
        <w:t>ую</w:t>
      </w:r>
      <w:r w:rsidRPr="000B05EB">
        <w:rPr>
          <w:b/>
          <w:bCs/>
          <w:color w:val="000000"/>
          <w:sz w:val="28"/>
          <w:szCs w:val="28"/>
        </w:rPr>
        <w:t xml:space="preserve"> на соискание степени доктора философии (</w:t>
      </w:r>
      <w:proofErr w:type="spellStart"/>
      <w:r w:rsidRPr="000B05EB">
        <w:rPr>
          <w:b/>
          <w:bCs/>
          <w:color w:val="000000"/>
          <w:sz w:val="28"/>
          <w:szCs w:val="28"/>
        </w:rPr>
        <w:t>PhD</w:t>
      </w:r>
      <w:proofErr w:type="spellEnd"/>
      <w:r w:rsidRPr="000B05EB">
        <w:rPr>
          <w:b/>
          <w:bCs/>
          <w:color w:val="000000"/>
          <w:sz w:val="28"/>
          <w:szCs w:val="28"/>
        </w:rPr>
        <w:t>) по образовательной программе 8D01504 – «Информатика»</w:t>
      </w:r>
    </w:p>
    <w:p w:rsidR="00913096" w:rsidRPr="000B05EB" w:rsidRDefault="000B05EB" w:rsidP="000B05EB">
      <w:pPr>
        <w:ind w:firstLine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 xml:space="preserve">Актуальность </w:t>
      </w:r>
      <w:proofErr w:type="spellStart"/>
      <w:r>
        <w:rPr>
          <w:rFonts w:eastAsiaTheme="majorEastAsia"/>
          <w:b/>
          <w:bCs/>
          <w:color w:val="000000" w:themeColor="text1"/>
          <w:sz w:val="28"/>
          <w:szCs w:val="28"/>
        </w:rPr>
        <w:t>исследования.</w:t>
      </w:r>
      <w:proofErr w:type="spellEnd"/>
      <w:r>
        <w:rPr>
          <w:rFonts w:eastAsiaTheme="majorEastAsia"/>
          <w:b/>
          <w:bCs/>
          <w:color w:val="000000" w:themeColor="text1"/>
          <w:sz w:val="28"/>
          <w:szCs w:val="28"/>
          <w:lang w:val="kk-KZ"/>
        </w:rPr>
        <w:t xml:space="preserve"> </w:t>
      </w: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>С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 xml:space="preserve">овременное общество требует, чтобы будущие педагоги наряду с овладением предметными знаниями были профессионально компетентными личностями, способными применять полученные знания в конкретных педагогических ситуациях, работать в цифровой образовательной среде, эффективно организовывать содержание обучения и поддерживать активность и учебные достижения обучающихся. В высшем педагогическом образовании в качестве методологического ядра профессиональной подготовки утвердилась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компетентностная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парадигма. Эта парадигма связывает образовательный результат не с уровнем воспроизведения информации, а со способностью действовать в конкретной профессиональной ситуации. Поэтому подготовка будущих педагогов не ограничивается овладением предметными знаниями, а требует комплексного формирования способностей проектировать обучение в цифровой среде, организовывать деятельность обучающегося, оценивать образовательный результат и принимать профессиональные решения.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Актуальность данной проблемы обоснована нормативными документами Республики Казахстан. В частности, </w:t>
      </w:r>
      <w:r>
        <w:rPr>
          <w:color w:val="000000" w:themeColor="text1"/>
          <w:sz w:val="28"/>
          <w:szCs w:val="28"/>
        </w:rPr>
        <w:t>в Законе Республики Казахстан «Об образовании» в качестве одной из основных задач системы образования предусмотрены внедрение новых технологий обучения, информатизация образования и использование эффективных методов обучения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. 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В Концепции развития высшего образования и науки в Республике Казахстан на 2023–2029 годы развитие цифровой архитектуры высшего образования определено как одно из приоритетных направлений. 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В данной Концепции обозначена необходимость модернизации образовательных программ, формирования компетенций, отвечающих запросам цифрового общества, и усиления активных, практико-ориентированных моделей обучения. Кроме того, рассмотрение в ней вопроса о создании интегрированных образовательных платформ, обеспечивающих адаптированный с применением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персонализации учебный процесс в высших учебных заведениях, свидетельствует о том, что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геймификация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признаётся актуальным педагогическим направлением на государственном уровне.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В государственном общеобязательном стандарте высшего и послевузовского образования компетентность </w:t>
      </w: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>характеризуется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 xml:space="preserve"> как </w:t>
      </w:r>
      <w:r>
        <w:rPr>
          <w:rFonts w:eastAsiaTheme="majorEastAsia"/>
          <w:bCs/>
          <w:color w:val="000000" w:themeColor="text1"/>
          <w:sz w:val="28"/>
          <w:szCs w:val="28"/>
        </w:rPr>
        <w:lastRenderedPageBreak/>
        <w:t>способность практически использовать в профессиональной деятельности знания, полученные в процессе обучения.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>В Законе Республики Казахстан «О статусе педагога» в качестве одной из профессиональных обязанностей педагога на законодательном уровне закреплено непрерывное освоение инновационных технологий обучения, в том числе цифровых средств.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>В данном Законе обязанность педагога связывается также с профессиональной деятельностью, направленной на развитие жизненных навыков, ключевых компетенций, способности к самостоятельной работе и творческого потенциала обучающихся. Это позволяет рассматривать педагога не только как преподавателя, но и как профессиональную личность, способствующую всестороннему развитию обучающегося.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 Стратегические направления также конкретизируют эту задачу. В Послании Президента Республики Казахстан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К.К.Токаева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народу Казахстана от 2 сентября 2024 года была отмечена необходимость внедрения в школах и высших учебных заведениях программ, обучающих основам цифровой грамотности. </w:t>
      </w:r>
    </w:p>
    <w:p w:rsidR="00FE4E6C" w:rsidRPr="00FE4E6C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  <w:lang w:val="kk-KZ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>Кроме того, в Послании 2025 года «Казахстан в эпоху искусственного интеллекта» вопрос взаимосвязанного развития науки, образования и инноваций был определён как государственный приоритет. В соответствии с Посланиями способность будущих педагогов на профессиональном уровне проектировать</w:t>
      </w:r>
      <w:r>
        <w:rPr>
          <w:rFonts w:eastAsiaTheme="majorEastAsia"/>
          <w:bCs/>
          <w:color w:val="000000" w:themeColor="text1"/>
          <w:sz w:val="28"/>
          <w:szCs w:val="28"/>
          <w:lang w:val="kk-KZ"/>
        </w:rPr>
        <w:t xml:space="preserve"> </w:t>
      </w:r>
      <w:r>
        <w:rPr>
          <w:rFonts w:eastAsiaTheme="majorEastAsia"/>
          <w:bCs/>
          <w:color w:val="000000" w:themeColor="text1"/>
          <w:sz w:val="28"/>
          <w:szCs w:val="28"/>
        </w:rPr>
        <w:t>интерактивные платформы и цифровые среды обучения</w:t>
      </w:r>
      <w:r>
        <w:rPr>
          <w:rFonts w:eastAsiaTheme="majorEastAsia"/>
          <w:bCs/>
          <w:color w:val="000000" w:themeColor="text1"/>
          <w:sz w:val="28"/>
          <w:szCs w:val="28"/>
          <w:lang w:val="kk-KZ"/>
        </w:rPr>
        <w:t xml:space="preserve"> с использованием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искусственн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  <w:lang w:val="kk-KZ"/>
        </w:rPr>
        <w:t>ого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 интеллект</w:t>
      </w:r>
      <w:r>
        <w:rPr>
          <w:rFonts w:eastAsiaTheme="majorEastAsia"/>
          <w:bCs/>
          <w:color w:val="000000" w:themeColor="text1"/>
          <w:sz w:val="28"/>
          <w:szCs w:val="28"/>
          <w:lang w:val="kk-KZ"/>
        </w:rPr>
        <w:t xml:space="preserve">а </w:t>
      </w:r>
      <w:r>
        <w:rPr>
          <w:rFonts w:eastAsiaTheme="majorEastAsia"/>
          <w:bCs/>
          <w:color w:val="000000" w:themeColor="text1"/>
          <w:sz w:val="28"/>
          <w:szCs w:val="28"/>
        </w:rPr>
        <w:t>становится конкретной задачей.</w:t>
      </w:r>
      <w:r>
        <w:rPr>
          <w:rFonts w:eastAsiaTheme="majorEastAsia"/>
          <w:bCs/>
          <w:color w:val="000000" w:themeColor="text1"/>
          <w:sz w:val="28"/>
          <w:szCs w:val="28"/>
          <w:lang w:val="kk-KZ"/>
        </w:rPr>
        <w:t xml:space="preserve"> 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>Национальный план развития Республики Казахстан до 2029 года также относит к числу стратегических приоритетов государства повышение качества человеческого капитала, цифровую трансформацию системы образования и подготовку специалистов, способных эффективно использовать цифровые технологии. А Концепция развития искусственного интеллекта на 2024–2029 годы определяет в качестве конкретной задачи внедрение в систему образования интеллектуальных цифровых технологий, формирование персонализированных траекторий обучения и развитие цифровых компетенций.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Проблема профессиональной цифровой подготовки педагогов обоснована и на международном уровне посредством специальных документов. Рамка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DigCompEdu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трактует цифровую компетентность педагога не только как способность выполнять технические операции, но и как способность отбирать цифровые ресурсы, организовывать обучение, проводить оценивание и поддерживать самостоятельность обучающегося. 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Стандарты ISTE также характеризуют педагога не только как пользователя цифровых технологий, но и как специалиста, проектирующего обучение, поддерживающего самостоятельное обучение </w:t>
      </w:r>
      <w:r>
        <w:rPr>
          <w:rFonts w:eastAsiaTheme="majorEastAsia"/>
          <w:bCs/>
          <w:color w:val="000000" w:themeColor="text1"/>
          <w:sz w:val="28"/>
          <w:szCs w:val="28"/>
        </w:rPr>
        <w:lastRenderedPageBreak/>
        <w:t xml:space="preserve">обучающегося, анализирующего образовательные результаты и направляющего к ответственному действию в цифровой среде. 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В документе UNESCO ICT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Competency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Framework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for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Teachers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цифровая компетентность педагога </w:t>
      </w: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>рассматривается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 xml:space="preserve"> как способность эффективно интегрировать информационно-коммуникационные технологии в процесс обучения и преподавания, использовать цифровые образовательные ресурсы, развивать цифровую грамотность обучающихся и осознанно применять технологии в целях совершенствования профессиональной деятельности.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>Указанные международные и национальные требования предъявляют высокие требования к профессиональной подготовке будущего учителя. Однако эти документы, хотя и отвечают преимущественно на вопрос «что необходимо сформировать?», не в полной мере решают методическую проблему «как это необходимо сформировать?». Чёткость нормативных требований не означает их автоматического превращения в учебную практику. Этот разрыв особенно отчётливо проявляется в области подготовки учителей информатики, поскольку предмет «информатика» требует не только теоретических знаний, но и основанного на деятельности цифрового, алгоритмического и проектного опыта.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Активное внедрение цифровых технологий требует пересмотра традиционных подходов к обучению и делает актуальным поиск новых педагогических методов организации учебного процесса. Одним из таких методов являются игровые методы, основанные на повышении учебной мотивации </w:t>
      </w: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>обучающегося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>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В научной литературе игра описывается как многослойный феномен, охватывающий воспитательные, культурные, когнитивные и экзистенциальные смыслы. С психологической точки зрения Жан Пиаже рассматривал игру как естественный механизм интеллектуального развития ребёнка. В труде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Ч.Конрадта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«Организация работы в форме игры» предложена концепция повышения мотивации и продуктивности посредством внедрения в рабочий процесс элементов игры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соревновательности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Казахстанские исследователи рассматривают игровые и интерактивные технологии как эффективное педагогическое средство, способствующее развитию профессиональных и цифровых компетенций будущих педагогов. Так,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Ж.Амантай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Д.Ермаков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отмечают, что в условиях высшего образования игры, кейсы и тренинги относятся к числу наиболее эффективных способов формирования у будущих специалистов таких важных навыков, как коммуникация, сотрудничество и критическое мышление. 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После внедрения Болонского процесса и обновления программ начал возникать вопрос о внедрении в учебный процесс игровых элементов в новом формате. Поэтому для формирования будущих учителей как </w:t>
      </w:r>
      <w:r>
        <w:rPr>
          <w:rFonts w:eastAsiaTheme="majorEastAsia"/>
          <w:bCs/>
          <w:color w:val="000000" w:themeColor="text1"/>
          <w:sz w:val="28"/>
          <w:szCs w:val="28"/>
        </w:rPr>
        <w:lastRenderedPageBreak/>
        <w:t xml:space="preserve">профессиональных личностей игровые элементы всегда остаются актуальными. Посредством игровых элементов можно развивать такие ценности, как сотрудничество, ответственность, честность. Мастер-педагог всегда применял игровые элементы для повышения качества знаний. 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Есть основания трактовать продолжение исторической связи между игрой и познанием как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геймификацию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Геймификация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</w:t>
      </w:r>
      <w:r>
        <w:rPr>
          <w:rFonts w:eastAsiaTheme="majorEastAsia"/>
          <w:bCs/>
          <w:color w:val="000000" w:themeColor="text1"/>
          <w:sz w:val="28"/>
          <w:szCs w:val="28"/>
          <w:lang w:val="kk-KZ"/>
        </w:rPr>
        <w:t>-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 это междисциплинарное явление, проистекающее из историко-культурных, философских и психологических оснований феномена игры. В связи с этим важно внедрять элементы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учебный процесс не как внешнее игровое оформление, а как механизм постановки цели,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этапизации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обратной связи, отображения прогресса и поддержки учебной мотивации. 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 xml:space="preserve">Теоретические основы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сследовали такие учёные, как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С.Детердинг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Д.Диксон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Р.Халед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Л.Нэкли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К.Капп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К.Вербах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Д.Хантер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Ю.Хамари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Й.Койвисто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Х.</w:t>
      </w:r>
      <w:r>
        <w:rPr>
          <w:rFonts w:eastAsiaTheme="majorEastAsia"/>
          <w:bCs/>
          <w:color w:val="000000" w:themeColor="text1"/>
          <w:sz w:val="28"/>
          <w:szCs w:val="28"/>
        </w:rPr>
        <w:t>Сарса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,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Д.Дичева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Г.Ангелова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К.Сиборн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Д.Фелс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А.</w:t>
      </w:r>
      <w:r>
        <w:rPr>
          <w:rFonts w:eastAsiaTheme="majorEastAsia"/>
          <w:bCs/>
          <w:color w:val="000000" w:themeColor="text1"/>
          <w:sz w:val="28"/>
          <w:szCs w:val="28"/>
        </w:rPr>
        <w:t>Тода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др. Эти исследователи определили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геймификацию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как применение элементов «игрового дизайна» во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внеигровой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среде и изучили её влияние на учебную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 xml:space="preserve"> мотивацию и активность.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В исследовании психологических основ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ведущее место занимают труды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Э.Деси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Р.Райана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М.Чиксентмихайи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А.Бандуры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В.Врума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Э.Локка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Г.Лэтэма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Дж</w:t>
      </w: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>.С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>веллера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r>
        <w:rPr>
          <w:rFonts w:eastAsiaTheme="majorEastAsia"/>
          <w:bCs/>
          <w:color w:val="000000" w:themeColor="text1"/>
          <w:sz w:val="28"/>
          <w:szCs w:val="28"/>
        </w:rPr>
        <w:br/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П.Пинтрича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Д.Шунка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Р.Ландерса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М.Сейлера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Э.</w:t>
      </w:r>
      <w:r>
        <w:rPr>
          <w:rFonts w:eastAsiaTheme="majorEastAsia"/>
          <w:bCs/>
          <w:color w:val="000000" w:themeColor="text1"/>
          <w:sz w:val="28"/>
          <w:szCs w:val="28"/>
        </w:rPr>
        <w:t>Меклера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др. Эти исследования предложили понятия учебной мотивации, автономии, состояния потока,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самоэффективности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когнитивной нагрузки в качестве теоретической базы, объясняющей эффективность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геймифицированной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среды.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Геймификация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данном контексте рассматривается как педагогический механизм, позволяющий смягчить ряд методических трудностей в подготовке будущих учителей информатики. Однако элементы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сами по себе не повышают качество обучения. Они становятся результативными лишь в том случае, когда интегрированы в учебную цель, содержание, оценивание, обратную связь и учебную деятельность </w:t>
      </w: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>обучающегося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 xml:space="preserve">. Поэтому основная проблема современного этапа состоит не в наличии или отсутствии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, а в степени их превращения в целостную методическую систему, направленную на развитие профессиональной подготовки будущего учителя.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В международной научной литературе часто обсуждается риск ограничения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лишь такими внешними элементами, 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как баллы,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бейджи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рейтинг.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Д.</w:t>
      </w:r>
      <w:r>
        <w:rPr>
          <w:rFonts w:eastAsiaTheme="majorEastAsia"/>
          <w:bCs/>
          <w:color w:val="000000" w:themeColor="text1"/>
          <w:sz w:val="28"/>
          <w:szCs w:val="28"/>
        </w:rPr>
        <w:t>Дичева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др. показывают, что в практике высшего образования эти элементы применяются преимущественно, и обосновывают, что подобное сужение может оставить без внимания </w:t>
      </w:r>
      <w:r>
        <w:rPr>
          <w:rFonts w:eastAsiaTheme="majorEastAsia"/>
          <w:bCs/>
          <w:color w:val="000000" w:themeColor="text1"/>
          <w:sz w:val="28"/>
          <w:szCs w:val="28"/>
        </w:rPr>
        <w:lastRenderedPageBreak/>
        <w:t>осмысленные задания, поэтапный прогресс и опыт принятия самостоят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ельных решений. Тем не </w:t>
      </w: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>менее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Б.Хуан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К.Ф.</w:t>
      </w:r>
      <w:r>
        <w:rPr>
          <w:rFonts w:eastAsiaTheme="majorEastAsia"/>
          <w:bCs/>
          <w:color w:val="000000" w:themeColor="text1"/>
          <w:sz w:val="28"/>
          <w:szCs w:val="28"/>
        </w:rPr>
        <w:t>Хью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оценивая элементы PBL как прагматический механизм усиления первоначальной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вовлечённости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отмечают, что их нельзя полностью отвергать. Эти выводы показывают, что проблема не в самих баллах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бейджах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, а в том, в какой педагогической логике и на какой образовательный результат они применяются.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>С этой точки зрения особое значение приобретает принцип осмысленно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й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предложенный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С.</w:t>
      </w:r>
      <w:r>
        <w:rPr>
          <w:rFonts w:eastAsiaTheme="majorEastAsia"/>
          <w:bCs/>
          <w:color w:val="000000" w:themeColor="text1"/>
          <w:sz w:val="28"/>
          <w:szCs w:val="28"/>
        </w:rPr>
        <w:t>Николсоном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.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 xml:space="preserve"> Этот принцип предлагает рассматривать элементы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не как средство внешнего стимулирования, а как педагогический дизайн, который осмысливает учебную деятельность обучающегося, предоставляет возможность выбора, сопровождается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формативной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обратной связью и связан с конкретным образовательным результатом. В условиях подготовки будущих учителей информатики этот принцип особенно важен, поскольку здесь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геймификация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должна формировать обучающегося не только как исполнителя учебного задания, но и как педагога, способного в будущем самостоятельно проектировать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геймифицированную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образовательную среду.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>Вопросы подготовки будущих учителей в цифровой среде и применения технологий в педагогических ц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елях исследовали Л. Шульман,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М.Ниесс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Дж</w:t>
      </w: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>.В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>оогт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П.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Фиссер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Дж.Тондёр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П.Эртмер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А.Оттенбрейт-Лефтвич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Дж.Винг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Ш.Гровер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К.Бреннан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М.Резник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М.Гуздиал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П.Мишра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М.</w:t>
      </w:r>
      <w:r>
        <w:rPr>
          <w:rFonts w:eastAsiaTheme="majorEastAsia"/>
          <w:bCs/>
          <w:color w:val="000000" w:themeColor="text1"/>
          <w:sz w:val="28"/>
          <w:szCs w:val="28"/>
        </w:rPr>
        <w:t>Кёлер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др.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>В казахстанском научном пространстве вопросы подготовки будущих учителей информатики, методики обучения информатике и циф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ровой педагогики исследовали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Е.Бидайбеков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Ж.Нурбекова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А.Сагымбаева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Г.Жарасова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Н.Оспанова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Д.Исабаева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К.Беркимбаев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Г.Нургалиева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Е.Артыкбаева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А.</w:t>
      </w:r>
      <w:r>
        <w:rPr>
          <w:rFonts w:eastAsiaTheme="majorEastAsia"/>
          <w:bCs/>
          <w:color w:val="000000" w:themeColor="text1"/>
          <w:sz w:val="28"/>
          <w:szCs w:val="28"/>
        </w:rPr>
        <w:t>Тажиг</w:t>
      </w:r>
      <w:r>
        <w:rPr>
          <w:rFonts w:eastAsiaTheme="majorEastAsia"/>
          <w:bCs/>
          <w:color w:val="000000" w:themeColor="text1"/>
          <w:sz w:val="28"/>
          <w:szCs w:val="28"/>
        </w:rPr>
        <w:t>улова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Р.Кадирбаева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А.Давлетова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Ж.Жалгасбекова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О.Ж.Оманова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Г.Абильдинова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М.Каратаева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Л.Жайдакбаева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Г.</w:t>
      </w:r>
      <w:r>
        <w:rPr>
          <w:rFonts w:eastAsiaTheme="majorEastAsia"/>
          <w:bCs/>
          <w:color w:val="000000" w:themeColor="text1"/>
          <w:sz w:val="28"/>
          <w:szCs w:val="28"/>
        </w:rPr>
        <w:t>Омашова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.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 xml:space="preserve"> Исследователи рассматривали в условиях Казахстана вопросы профессиональной подготовки учителей информатики, организации цифровой образовательной среды, подготовки педагогов STEM-направления.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Казахстанские исследователи изучали связь между подготовкой будущих учителей информатики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геймификацие</w:t>
      </w:r>
      <w:r>
        <w:rPr>
          <w:rFonts w:eastAsiaTheme="majorEastAsia"/>
          <w:bCs/>
          <w:color w:val="000000" w:themeColor="text1"/>
          <w:sz w:val="28"/>
          <w:szCs w:val="28"/>
        </w:rPr>
        <w:t>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нескольких направлениях.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Р.Ахитова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А.Алжанов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В.</w:t>
      </w:r>
      <w:r>
        <w:rPr>
          <w:rFonts w:eastAsiaTheme="majorEastAsia"/>
          <w:bCs/>
          <w:color w:val="000000" w:themeColor="text1"/>
          <w:sz w:val="28"/>
          <w:szCs w:val="28"/>
        </w:rPr>
        <w:t>Борисов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изучавшие подготовку учителей посредством цифровых технологий, обосновывают роль цифровых и интерактивных технологий в развитии профессиональной компетентности будущих учителей информатики. Авторы показывают, что интерактивные мобильные </w:t>
      </w: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>кейс-технологии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 xml:space="preserve"> способствуют развитию коммуникативных, творческих навыков и навыков решения проблем у будущих учителей информатики. Это доказывает, что цифровые </w:t>
      </w:r>
      <w:r>
        <w:rPr>
          <w:rFonts w:eastAsiaTheme="majorEastAsia"/>
          <w:bCs/>
          <w:color w:val="000000" w:themeColor="text1"/>
          <w:sz w:val="28"/>
          <w:szCs w:val="28"/>
        </w:rPr>
        <w:lastRenderedPageBreak/>
        <w:t>технологии в профессиональной подготовке будущего учителя должны использоваться не только как техническое средство, но и как среда, организующая педагогическую деятельность.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Расширяя данное направление,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А.Давлетова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Ж.</w:t>
      </w:r>
      <w:r>
        <w:rPr>
          <w:rFonts w:eastAsiaTheme="majorEastAsia"/>
          <w:bCs/>
          <w:color w:val="000000" w:themeColor="text1"/>
          <w:sz w:val="28"/>
          <w:szCs w:val="28"/>
        </w:rPr>
        <w:t>Тулегенова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др. описывают возможности открытой образовательной среды в формировании цифровой культуры будущих педагогов. Указанные работы, дополняя друг друга, показывают, что цифровая подготовка является более широким феноменом, нежели овладение отдельными технологиями.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>Специально остановившиеся на проблеме ци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фровой грамотности учителей </w:t>
      </w:r>
      <w:r>
        <w:rPr>
          <w:rFonts w:eastAsiaTheme="majorEastAsia"/>
          <w:bCs/>
          <w:color w:val="000000" w:themeColor="text1"/>
          <w:sz w:val="28"/>
          <w:szCs w:val="28"/>
        </w:rPr>
        <w:br/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М.Темирханова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Г.Абильдинова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С.</w:t>
      </w:r>
      <w:r>
        <w:rPr>
          <w:rFonts w:eastAsiaTheme="majorEastAsia"/>
          <w:bCs/>
          <w:color w:val="000000" w:themeColor="text1"/>
          <w:sz w:val="28"/>
          <w:szCs w:val="28"/>
        </w:rPr>
        <w:t>Каража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доказывают, что собственная цифровая подготовка педагога является предпосылкой формирования соответствующих компетенций обучающихс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я. В работах Р.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Кадирбаевой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А.Давлетовой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Г.Абильдиновой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Ж.Жалгасбековой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С.А.Жолдасбековой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М.Каратаевой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Л.</w:t>
      </w:r>
      <w:r>
        <w:rPr>
          <w:rFonts w:eastAsiaTheme="majorEastAsia"/>
          <w:bCs/>
          <w:color w:val="000000" w:themeColor="text1"/>
          <w:sz w:val="28"/>
          <w:szCs w:val="28"/>
        </w:rPr>
        <w:t>Жайдакбаевой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комплексно рассмотрены проблемы цифровой образовательной среды, STEM-образования, профессиональной подготовки учителей информатики и развития цифровой компетентности педагогов.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Н.Токжигитова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А.Садыкова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А.Токжигитова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Н.</w:t>
      </w:r>
      <w:r>
        <w:rPr>
          <w:rFonts w:eastAsiaTheme="majorEastAsia"/>
          <w:bCs/>
          <w:color w:val="000000" w:themeColor="text1"/>
          <w:sz w:val="28"/>
          <w:szCs w:val="28"/>
        </w:rPr>
        <w:t>Оспанова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рассматривают педагогические основы применения технологии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обучении предмету «информатика» и на конкретных примерах доказывают её положительное влияние на познавательную активность и учебную мотивацию обучающихся. Эти исследования дают теоретическое основание рассматривать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геймификацию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не только как развлекательное средство, но и как дидактический подход.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Э.Абдыкеримова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Г.</w:t>
      </w:r>
      <w:r>
        <w:rPr>
          <w:rFonts w:eastAsiaTheme="majorEastAsia"/>
          <w:bCs/>
          <w:color w:val="000000" w:themeColor="text1"/>
          <w:sz w:val="28"/>
          <w:szCs w:val="28"/>
        </w:rPr>
        <w:t>Калиева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рассматривают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геймификацию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как эффективное педагогическое средство, повышающее учебную мотивацию и познавательную активность </w:t>
      </w: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>обучающихся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 xml:space="preserve">, и систематизируют современные цифровые платформы, позволяющие её реализовать. 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В рассмотренных исследованиях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геймификация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оценивается преимущественно в контексте общего образования или повышения учебной мотивации. В результате изучения трудов учёных мы отметили, что применение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обучении рассмотрено и исследовано всесторонне. Тем не </w:t>
      </w: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>менее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 xml:space="preserve"> обоснование методических особенностей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обучении будущих учителей информатики по-прежнему остаётся вопросом, требующим исследования. Эта проблема породила следующие </w:t>
      </w:r>
      <w:r>
        <w:rPr>
          <w:rFonts w:eastAsiaTheme="majorEastAsia"/>
          <w:b/>
          <w:bCs/>
          <w:color w:val="000000" w:themeColor="text1"/>
          <w:sz w:val="28"/>
          <w:szCs w:val="28"/>
        </w:rPr>
        <w:t>противоречия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: </w:t>
      </w:r>
    </w:p>
    <w:p w:rsidR="00FE4E6C" w:rsidRPr="0070719A" w:rsidRDefault="00FE4E6C" w:rsidP="00FE4E6C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>между обилием современных цифровых ресурсов и необходимостью их применения в формировании профессиональной личности;</w:t>
      </w:r>
    </w:p>
    <w:p w:rsidR="00FE4E6C" w:rsidRPr="0070719A" w:rsidRDefault="00FE4E6C" w:rsidP="00FE4E6C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между высоким потенциалом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образовании и недостаточной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систематизированностью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научно-методического обоснования их применения будущими учителями информатики; </w:t>
      </w:r>
    </w:p>
    <w:p w:rsidR="00FE4E6C" w:rsidRPr="0070719A" w:rsidRDefault="00FE4E6C" w:rsidP="00FE4E6C">
      <w:pPr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lastRenderedPageBreak/>
        <w:t xml:space="preserve">между необходимостью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подготовке будущих педагогов и недостаточностью методики их применения.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Выявленные противоречия определили </w:t>
      </w:r>
      <w:r>
        <w:rPr>
          <w:rFonts w:eastAsiaTheme="majorEastAsia"/>
          <w:b/>
          <w:bCs/>
          <w:color w:val="000000" w:themeColor="text1"/>
          <w:sz w:val="28"/>
          <w:szCs w:val="28"/>
        </w:rPr>
        <w:t>проблему исследования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 следующим образом: в чём состоит методическая особенность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обучении будущих учителей информатики и как она влияет на формирование профессиональной компетентности?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Это послужило основанием для определения темы данной исследовательской работы как </w:t>
      </w:r>
      <w:r>
        <w:rPr>
          <w:rFonts w:eastAsiaTheme="majorEastAsia"/>
          <w:b/>
          <w:bCs/>
          <w:color w:val="000000" w:themeColor="text1"/>
          <w:sz w:val="28"/>
          <w:szCs w:val="28"/>
        </w:rPr>
        <w:t xml:space="preserve">«Методические особенности применения элементов </w:t>
      </w:r>
      <w:proofErr w:type="spellStart"/>
      <w:r>
        <w:rPr>
          <w:rFonts w:eastAsiaTheme="majorEastAsia"/>
          <w:b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/>
          <w:bCs/>
          <w:color w:val="000000" w:themeColor="text1"/>
          <w:sz w:val="28"/>
          <w:szCs w:val="28"/>
        </w:rPr>
        <w:t xml:space="preserve"> в обучении будущих учителей информатики»</w:t>
      </w:r>
      <w:r>
        <w:rPr>
          <w:rFonts w:eastAsiaTheme="majorEastAsia"/>
          <w:bCs/>
          <w:color w:val="000000" w:themeColor="text1"/>
          <w:sz w:val="28"/>
          <w:szCs w:val="28"/>
        </w:rPr>
        <w:t>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 xml:space="preserve">Цель исследования – </w:t>
      </w:r>
      <w:r>
        <w:rPr>
          <w:rFonts w:eastAsiaTheme="majorEastAsia"/>
          <w:color w:val="000000" w:themeColor="text1"/>
          <w:sz w:val="28"/>
          <w:szCs w:val="28"/>
        </w:rPr>
        <w:t xml:space="preserve">выявить методические особенности применения элементов </w:t>
      </w:r>
      <w:proofErr w:type="spellStart"/>
      <w:r>
        <w:rPr>
          <w:rFonts w:eastAsiaTheme="majorEastAsia"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color w:val="000000" w:themeColor="text1"/>
          <w:sz w:val="28"/>
          <w:szCs w:val="28"/>
        </w:rPr>
        <w:t xml:space="preserve"> в процессе подготовки будущих учителей информатики, разработать методику, направленную на формирование их профессиональной компетентности, и обосновать её эффективность посредством опытно-экспериментальной работы.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>Объект исследования</w:t>
      </w:r>
      <w:r>
        <w:rPr>
          <w:rFonts w:eastAsiaTheme="majorEastAsia"/>
          <w:bCs/>
          <w:color w:val="000000" w:themeColor="text1"/>
          <w:sz w:val="28"/>
          <w:szCs w:val="28"/>
        </w:rPr>
        <w:t>: процесс обучения будущих учителей информатики в системе высшего педагогического образования.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>Предмет исследования: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 методика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формировании профессиональной компетентности будущих учителей информатики.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>Научная гипотеза исследования</w:t>
      </w:r>
      <w:r>
        <w:rPr>
          <w:rFonts w:eastAsiaTheme="majorEastAsia"/>
          <w:bCs/>
          <w:color w:val="000000" w:themeColor="text1"/>
          <w:sz w:val="28"/>
          <w:szCs w:val="28"/>
        </w:rPr>
        <w:t>: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proofErr w:type="gramStart"/>
      <w:r>
        <w:rPr>
          <w:rFonts w:eastAsiaTheme="majorEastAsia"/>
          <w:b/>
          <w:bCs/>
          <w:color w:val="000000" w:themeColor="text1"/>
          <w:sz w:val="28"/>
          <w:szCs w:val="28"/>
        </w:rPr>
        <w:t xml:space="preserve">Если 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применение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процессе подготовки будущих учителей информатики будет организовано на основе формата «двойной ролевой практики», позволяющего им одновременно осуществлять деятельность в качестве обучающегося и будущего педагога, </w:t>
      </w:r>
      <w:r>
        <w:rPr>
          <w:rFonts w:eastAsiaTheme="majorEastAsia"/>
          <w:b/>
          <w:bCs/>
          <w:color w:val="000000" w:themeColor="text1"/>
          <w:sz w:val="28"/>
          <w:szCs w:val="28"/>
        </w:rPr>
        <w:t>то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 их профессиональная компетентность повысится, </w:t>
      </w:r>
      <w:r>
        <w:rPr>
          <w:rFonts w:eastAsiaTheme="majorEastAsia"/>
          <w:b/>
          <w:bCs/>
          <w:color w:val="000000" w:themeColor="text1"/>
          <w:sz w:val="28"/>
          <w:szCs w:val="28"/>
        </w:rPr>
        <w:t xml:space="preserve">потому что </w:t>
      </w:r>
      <w:r>
        <w:rPr>
          <w:rFonts w:eastAsiaTheme="majorEastAsia"/>
          <w:bCs/>
          <w:color w:val="000000" w:themeColor="text1"/>
          <w:sz w:val="28"/>
          <w:szCs w:val="28"/>
        </w:rPr>
        <w:t>такой формат интегрирует овладение предметными знаниями и педагогический опыт и поднимает обучающегося с уровня пассивного участника учебного процесса до уровня активного педагогического субъекта.</w:t>
      </w:r>
      <w:proofErr w:type="gramEnd"/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>Задачи исследования:</w:t>
      </w:r>
    </w:p>
    <w:p w:rsidR="00FE4E6C" w:rsidRPr="0070719A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на основе анализа психолого-педагогической и методической литературы определить теоретические основы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подготовке будущих учителей информатики;</w:t>
      </w:r>
    </w:p>
    <w:p w:rsidR="00FE4E6C" w:rsidRPr="0070719A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обосновать методические особенности, принципы и педагогические условия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процессе подготовки будущих учителей информатики;</w:t>
      </w:r>
    </w:p>
    <w:p w:rsidR="00FE4E6C" w:rsidRPr="0070719A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разработать модель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обучении будущих учителей информатики и </w:t>
      </w:r>
      <w:r>
        <w:rPr>
          <w:rFonts w:eastAsiaTheme="majorEastAsia"/>
          <w:color w:val="000000" w:themeColor="text1"/>
          <w:sz w:val="28"/>
          <w:szCs w:val="28"/>
        </w:rPr>
        <w:t>методику, направленную на формирование профессиональной компетентности</w:t>
      </w:r>
      <w:r>
        <w:rPr>
          <w:rFonts w:eastAsiaTheme="majorEastAsia"/>
          <w:bCs/>
          <w:color w:val="000000" w:themeColor="text1"/>
          <w:sz w:val="28"/>
          <w:szCs w:val="28"/>
        </w:rPr>
        <w:t>;</w:t>
      </w:r>
    </w:p>
    <w:p w:rsidR="00FE4E6C" w:rsidRPr="0070719A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>проверить эффективность разработанной методики в ходе опытно-экспериментальной работы, проанализировать и оценить полученные результаты.</w:t>
      </w:r>
    </w:p>
    <w:p w:rsidR="00FE4E6C" w:rsidRPr="0070719A" w:rsidRDefault="00FE4E6C" w:rsidP="00FE4E6C">
      <w:pPr>
        <w:tabs>
          <w:tab w:val="left" w:pos="142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lastRenderedPageBreak/>
        <w:t xml:space="preserve">В соответствии с целью и задачами исследования были использованы следующие методы исследования:  </w:t>
      </w:r>
    </w:p>
    <w:p w:rsidR="00FE4E6C" w:rsidRPr="0070719A" w:rsidRDefault="00FE4E6C" w:rsidP="00FE4E6C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i/>
          <w:color w:val="000000" w:themeColor="text1"/>
          <w:sz w:val="28"/>
          <w:szCs w:val="28"/>
        </w:rPr>
        <w:t>теоретические методы исследования</w:t>
      </w:r>
      <w:r>
        <w:rPr>
          <w:rFonts w:eastAsiaTheme="majorEastAsia"/>
          <w:b/>
          <w:bCs/>
          <w:i/>
          <w:color w:val="000000" w:themeColor="text1"/>
          <w:sz w:val="28"/>
          <w:szCs w:val="28"/>
        </w:rPr>
        <w:t>: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 систематический обзор, анализ, обобщение, систематизация педагогической, психологической, методической и научно-технической литературы, изучение нормативных документов, классификация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, моделирование;</w:t>
      </w:r>
    </w:p>
    <w:p w:rsidR="00FE4E6C" w:rsidRPr="0070719A" w:rsidRDefault="00FE4E6C" w:rsidP="00FE4E6C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i/>
          <w:color w:val="000000" w:themeColor="text1"/>
          <w:sz w:val="28"/>
          <w:szCs w:val="28"/>
        </w:rPr>
        <w:t>социологические методы исследования: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 анкетирование, тестирование, взаимное (коллегиальное) оценивание, проведённые с преподавателями и будущими учителями информатики;</w:t>
      </w:r>
    </w:p>
    <w:p w:rsidR="00FE4E6C" w:rsidRPr="0070719A" w:rsidRDefault="00FE4E6C" w:rsidP="00FE4E6C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i/>
          <w:color w:val="000000" w:themeColor="text1"/>
          <w:sz w:val="28"/>
          <w:szCs w:val="28"/>
        </w:rPr>
        <w:t>эмпирические методы исследования: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 проверка научной гипотезы посредством педагогического эксперимента, сбор, обработка и анализ данных статистическими методами.</w:t>
      </w:r>
    </w:p>
    <w:p w:rsidR="00FE4E6C" w:rsidRPr="0070719A" w:rsidRDefault="00FE4E6C" w:rsidP="00FE4E6C">
      <w:pPr>
        <w:tabs>
          <w:tab w:val="left" w:pos="567"/>
        </w:tabs>
        <w:ind w:left="284"/>
        <w:jc w:val="both"/>
        <w:rPr>
          <w:rFonts w:eastAsiaTheme="majorEastAsia"/>
          <w:b/>
          <w:bCs/>
          <w:i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i/>
          <w:color w:val="000000" w:themeColor="text1"/>
          <w:sz w:val="28"/>
          <w:szCs w:val="28"/>
        </w:rPr>
        <w:tab/>
        <w:t>Теоретико-методологические основы исследования: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Психолого-педагогические основы исследования составляют теория деятельности А.Н. Леонтьева, концепция зоны ближайшего развития Л.С. Выготского, </w:t>
      </w:r>
      <w:r>
        <w:rPr>
          <w:rFonts w:eastAsiaTheme="majorEastAsia"/>
          <w:bCs/>
          <w:color w:val="000000" w:themeColor="text1"/>
          <w:sz w:val="28"/>
          <w:szCs w:val="28"/>
        </w:rPr>
        <w:br/>
        <w:t xml:space="preserve">теория поэтапного формирования умственных 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действий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П.Я.Гальперина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Н.Ф.</w:t>
      </w:r>
      <w:r>
        <w:rPr>
          <w:rFonts w:eastAsiaTheme="majorEastAsia"/>
          <w:bCs/>
          <w:color w:val="000000" w:themeColor="text1"/>
          <w:sz w:val="28"/>
          <w:szCs w:val="28"/>
        </w:rPr>
        <w:t>Талызи</w:t>
      </w:r>
      <w:r>
        <w:rPr>
          <w:rFonts w:eastAsiaTheme="majorEastAsia"/>
          <w:bCs/>
          <w:color w:val="000000" w:themeColor="text1"/>
          <w:sz w:val="28"/>
          <w:szCs w:val="28"/>
        </w:rPr>
        <w:t>ной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теория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самодетерминации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Э.Деси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Р.</w:t>
      </w:r>
      <w:r>
        <w:rPr>
          <w:rFonts w:eastAsiaTheme="majorEastAsia"/>
          <w:bCs/>
          <w:color w:val="000000" w:themeColor="text1"/>
          <w:sz w:val="28"/>
          <w:szCs w:val="28"/>
        </w:rPr>
        <w:t>Райана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r>
        <w:rPr>
          <w:rFonts w:eastAsiaTheme="majorEastAsia"/>
          <w:bCs/>
          <w:color w:val="000000" w:themeColor="text1"/>
          <w:sz w:val="28"/>
          <w:szCs w:val="28"/>
        </w:rPr>
        <w:br/>
        <w:t xml:space="preserve">концепция состояния потока М.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Чиксентмиха</w:t>
      </w:r>
      <w:r>
        <w:rPr>
          <w:rFonts w:eastAsiaTheme="majorEastAsia"/>
          <w:bCs/>
          <w:color w:val="000000" w:themeColor="text1"/>
          <w:sz w:val="28"/>
          <w:szCs w:val="28"/>
        </w:rPr>
        <w:t>йи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теория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самоэффективности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А.Бандуры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теория ожиданий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В.Врума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таксономия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Б.</w:t>
      </w:r>
      <w:r>
        <w:rPr>
          <w:rFonts w:eastAsiaTheme="majorEastAsia"/>
          <w:bCs/>
          <w:color w:val="000000" w:themeColor="text1"/>
          <w:sz w:val="28"/>
          <w:szCs w:val="28"/>
        </w:rPr>
        <w:t>Блума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теория когнитивной 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нагрузки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Дж</w:t>
      </w: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>.</w:t>
      </w:r>
      <w:r>
        <w:rPr>
          <w:rFonts w:eastAsiaTheme="majorEastAsia"/>
          <w:bCs/>
          <w:color w:val="000000" w:themeColor="text1"/>
          <w:sz w:val="28"/>
          <w:szCs w:val="28"/>
        </w:rPr>
        <w:t>С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>веллера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Основы теории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</w:t>
      </w:r>
      <w:r>
        <w:rPr>
          <w:rFonts w:eastAsiaTheme="majorEastAsia"/>
          <w:bCs/>
          <w:color w:val="000000" w:themeColor="text1"/>
          <w:sz w:val="28"/>
          <w:szCs w:val="28"/>
        </w:rPr>
        <w:t>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опираются на труды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С.Детердинга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Д.</w:t>
      </w:r>
      <w:r>
        <w:rPr>
          <w:rFonts w:eastAsiaTheme="majorEastAsia"/>
          <w:bCs/>
          <w:color w:val="000000" w:themeColor="text1"/>
          <w:sz w:val="28"/>
          <w:szCs w:val="28"/>
        </w:rPr>
        <w:t>Ди</w:t>
      </w:r>
      <w:r>
        <w:rPr>
          <w:rFonts w:eastAsiaTheme="majorEastAsia"/>
          <w:bCs/>
          <w:color w:val="000000" w:themeColor="text1"/>
          <w:sz w:val="28"/>
          <w:szCs w:val="28"/>
        </w:rPr>
        <w:t>ксона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Р.Халеда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Л.Нэкли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К.</w:t>
      </w:r>
      <w:r>
        <w:rPr>
          <w:rFonts w:eastAsiaTheme="majorEastAsia"/>
          <w:bCs/>
          <w:color w:val="000000" w:themeColor="text1"/>
          <w:sz w:val="28"/>
          <w:szCs w:val="28"/>
        </w:rPr>
        <w:t>Каппа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К.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Вер</w:t>
      </w:r>
      <w:r>
        <w:rPr>
          <w:rFonts w:eastAsiaTheme="majorEastAsia"/>
          <w:bCs/>
          <w:color w:val="000000" w:themeColor="text1"/>
          <w:sz w:val="28"/>
          <w:szCs w:val="28"/>
        </w:rPr>
        <w:t>баха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, Д. Хантера, Ю.-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К.Чоу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Ю.Хамари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Й.Койвисто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Х.Сарсы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Г.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Зихермана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Дж</w:t>
      </w: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>.</w:t>
      </w:r>
      <w:r>
        <w:rPr>
          <w:rFonts w:eastAsiaTheme="majorEastAsia"/>
          <w:bCs/>
          <w:color w:val="000000" w:themeColor="text1"/>
          <w:sz w:val="28"/>
          <w:szCs w:val="28"/>
        </w:rPr>
        <w:t>М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>акгонигал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других исследователей. В этих трудах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геймификация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рассматривается как применение элементов игрового дизайна во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внеигровой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среде, средство повышения мотивации обучающихся, усиления их активности и результативной организации учебного процесса.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>В качестве теоретической опоры применения технологий в педагогических целях при подготовке будущих учителей информатики были взяты концепция педагогического содержательного знан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ия Л. Шульмана, модель TPACK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П.Мишры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М.</w:t>
      </w:r>
      <w:r>
        <w:rPr>
          <w:rFonts w:eastAsiaTheme="majorEastAsia"/>
          <w:bCs/>
          <w:color w:val="000000" w:themeColor="text1"/>
          <w:sz w:val="28"/>
          <w:szCs w:val="28"/>
        </w:rPr>
        <w:t>К</w:t>
      </w:r>
      <w:r>
        <w:rPr>
          <w:rFonts w:eastAsiaTheme="majorEastAsia"/>
          <w:bCs/>
          <w:color w:val="000000" w:themeColor="text1"/>
          <w:sz w:val="28"/>
          <w:szCs w:val="28"/>
        </w:rPr>
        <w:t>ёлера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а также исследования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Дж</w:t>
      </w: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>.Т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>ондёра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П.Эртмера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А.</w:t>
      </w:r>
      <w:r>
        <w:rPr>
          <w:rFonts w:eastAsiaTheme="majorEastAsia"/>
          <w:bCs/>
          <w:color w:val="000000" w:themeColor="text1"/>
          <w:sz w:val="28"/>
          <w:szCs w:val="28"/>
        </w:rPr>
        <w:t>Оттенбрейт-Лефтвич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Дж.Воогта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П.Фиссера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Дж.Винг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Ш.Гровер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К.Бреннан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М.Резника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М.</w:t>
      </w:r>
      <w:r>
        <w:rPr>
          <w:rFonts w:eastAsiaTheme="majorEastAsia"/>
          <w:bCs/>
          <w:color w:val="000000" w:themeColor="text1"/>
          <w:sz w:val="28"/>
          <w:szCs w:val="28"/>
        </w:rPr>
        <w:t>Гуздиала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по цифровой педагогике, вычислительному мышлению и интеграции технологий в образовательный процесс.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Концептуальные основы информатизации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цифровизации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высшего педагогического образования опира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ются на труды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И.В.Роберт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Е.Ю.Бидайбекова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В.В.Гриншкуна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Г.К.</w:t>
      </w:r>
      <w:r>
        <w:rPr>
          <w:rFonts w:eastAsiaTheme="majorEastAsia"/>
          <w:bCs/>
          <w:color w:val="000000" w:themeColor="text1"/>
          <w:sz w:val="28"/>
          <w:szCs w:val="28"/>
        </w:rPr>
        <w:t>Нургалиевой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. Вопросы профессиональной подготовки будущих учителей информатики в условиях Казахстана, методики обучения информатике, формирования цифровой образовательной среды и развития цифровой компетентности пе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дагогов рассмотрены в трудах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Р.Кадирбаевой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А.И.Тажигуловой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lastRenderedPageBreak/>
        <w:t>Ш.Т.Шекербековой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Ж.</w:t>
      </w:r>
      <w:r>
        <w:rPr>
          <w:rFonts w:eastAsiaTheme="majorEastAsia"/>
          <w:bCs/>
          <w:color w:val="000000" w:themeColor="text1"/>
          <w:sz w:val="28"/>
          <w:szCs w:val="28"/>
        </w:rPr>
        <w:t>Нурбековой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Н.</w:t>
      </w:r>
      <w:r>
        <w:rPr>
          <w:rFonts w:eastAsiaTheme="majorEastAsia"/>
          <w:bCs/>
          <w:color w:val="000000" w:themeColor="text1"/>
          <w:sz w:val="28"/>
          <w:szCs w:val="28"/>
        </w:rPr>
        <w:t>Оспановой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К.Беркимбаева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Г.Абильдиновой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А.</w:t>
      </w:r>
      <w:r>
        <w:rPr>
          <w:rFonts w:eastAsiaTheme="majorEastAsia"/>
          <w:bCs/>
          <w:color w:val="000000" w:themeColor="text1"/>
          <w:sz w:val="28"/>
          <w:szCs w:val="28"/>
        </w:rPr>
        <w:t>Давлетовой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других отечественных учёных.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i/>
          <w:color w:val="000000" w:themeColor="text1"/>
          <w:sz w:val="28"/>
          <w:szCs w:val="28"/>
        </w:rPr>
        <w:t>Источники исследования: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>Нормативно-правовую и источниковедческую основу исследования составляют Закон Республики Казахстан «Об образовании», Закон Республики Казахстан «О статусе педагога», Концепция развития высшего образования и науки в Республике Казахстан на 2023–2029 годы, Концепция развития дошкольного, среднего, технического и профессионального образования в Республике Казахстан на 2023–2029 годы, государственный общеобязательный стандарт высшего и послевузовского образования, Концепция развития искусственного интеллекта в Республике Казахстан на 2024–2029 годы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 xml:space="preserve">, Послания Президента Республики Казахстан народу Казахстана, а также философские, психологические, педагогические научные труды, учебно-методическая литература,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силлабусы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справочники и словари, посвящённые вопросам цифровых технологий, образования 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, и личный исследовательский опыт автора.</w:t>
      </w:r>
    </w:p>
    <w:p w:rsidR="00FE4E6C" w:rsidRPr="0070719A" w:rsidRDefault="00FE4E6C" w:rsidP="00FE4E6C">
      <w:pPr>
        <w:tabs>
          <w:tab w:val="left" w:pos="709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>Научная новизна исследования:</w:t>
      </w:r>
    </w:p>
    <w:p w:rsidR="00FE4E6C" w:rsidRPr="0070719A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на основе анализа психолого-педагогической и методической литературы определены теоретические основы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подготовке будущих учителей информатики;</w:t>
      </w:r>
    </w:p>
    <w:p w:rsidR="00FE4E6C" w:rsidRPr="0070719A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обоснованы методические особенности, принципы и педагогические условия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процессе подготовки будущих учителей информатики;</w:t>
      </w:r>
    </w:p>
    <w:p w:rsidR="00FE4E6C" w:rsidRPr="0070719A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разработана модель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обучении будущих учителей информатики;</w:t>
      </w:r>
    </w:p>
    <w:p w:rsidR="00FE4E6C" w:rsidRPr="0070719A" w:rsidRDefault="00FE4E6C" w:rsidP="00FE4E6C">
      <w:pPr>
        <w:pStyle w:val="a4"/>
        <w:numPr>
          <w:ilvl w:val="0"/>
          <w:numId w:val="2"/>
        </w:numPr>
        <w:tabs>
          <w:tab w:val="left" w:pos="567"/>
        </w:tabs>
        <w:ind w:left="0" w:firstLine="426"/>
        <w:contextualSpacing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разработана методика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, направленная на формирование профессиональной компетентности и основанная на формате «двойной ролевой практики», и её эффективность проверена посредством педагогического эксперимента.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 xml:space="preserve">Теоретическая значимость исследования: 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расширено научное представление о дидактическом потенциале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системе высшего педагогического образования и дано определение понятия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; разработана научно-методическая основа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контексте профессиональной подготовки будущих учителей информатики; разработана методика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геймифицированного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обучения, опирающаяся на формат «двойной ролевой практики».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 xml:space="preserve">Практическая значимость исследования: 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модель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обучении будущих учителей информатики может служить методической помощью преподавателям. </w:t>
      </w:r>
      <w:proofErr w:type="spellStart"/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>Силлабус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дисциплины «Введение в программирование» с заданиями СРОП, интегрированными с элементами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, внедрён в учебный процесс образовательной программы «Информатика».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 xml:space="preserve"> Авторскую </w:t>
      </w:r>
      <w:r>
        <w:rPr>
          <w:rFonts w:eastAsiaTheme="majorEastAsia"/>
          <w:bCs/>
          <w:color w:val="000000" w:themeColor="text1"/>
          <w:sz w:val="28"/>
          <w:szCs w:val="28"/>
        </w:rPr>
        <w:lastRenderedPageBreak/>
        <w:t xml:space="preserve">платформу Blockland.kz можно использовать в преподавании курсов программирования. В образовательную программу «Информатика» (2026 год) добавлен элективный курс «Основы программирования в среде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Blockly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».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 xml:space="preserve">Достоверность и обоснованность результатов исследования </w:t>
      </w:r>
      <w:r>
        <w:rPr>
          <w:rFonts w:eastAsiaTheme="majorEastAsia"/>
          <w:bCs/>
          <w:color w:val="000000" w:themeColor="text1"/>
          <w:sz w:val="28"/>
          <w:szCs w:val="28"/>
        </w:rPr>
        <w:t>обеспечиваются анализом научной и учебно-методической литературы; применением теоретических и экспериментальных методов; статистической обработкой полученных результатов.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>Основные положения, выносимые на защиту: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1. Применение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подготовке будущих учителей информатики должно опираться на единство психолого-педагогических и методических основ, направленных на повышение учебной мотивации, усиление познавательной активности и формирование профессиональных компетенций обучающихся; 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2. Эффективность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определяется обоснованием их методических особенностей и принципов в соответствии с целью и содержанием профессиональной подготовки будущих учителей информатики и обеспечением необходимых педагогических условий;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3. Эффективность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процессе подготовки будущих учителей информатики обеспечивается единством структурно-функциональной модели, направленной на формирование профессиональной компетентности, и реализующей её методики;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4. Методика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, основанная на формате «двойной ролевой практики», оказывает положительное влияние на профессиональную подготовку будущих учителей информатики.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>База исследования: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Экспериментальное исследование проводилось 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Жетысуском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университете имени И.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Жансугурова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Казахском национальном женском педагогическом университете и Каспийском университете технологий и инжиниринга имени Ш.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Есенова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. 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>Этапы исследования: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 Исследование проводилось в период с 2023 по 2026 год в три этапа.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Первый этап (2023–2024) – теоретико-аналитический этап. На этом этапе был проведён систематический обзор научно-педагогической, психологической и методической литературы, в целях определения современного состояния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было проведено анкетирование среди преподавателей и обучающихся. Был определён научный аппарат исследования, сформулированы его цель, задачи, гипотеза, разработаны авторская педагогическая модель и теоретико-методические основы платформы Blockland.kz.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Второй этап (2024–2025) – опытно-экспериментальный этап. </w:t>
      </w: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 xml:space="preserve">На этом этапе на основе результатов, полученных на констатирующем и поисковом этапах, в учебный процесс была внедрена авторская методика, </w:t>
      </w:r>
      <w:r>
        <w:rPr>
          <w:rFonts w:eastAsiaTheme="majorEastAsia"/>
          <w:bCs/>
          <w:color w:val="000000" w:themeColor="text1"/>
          <w:sz w:val="28"/>
          <w:szCs w:val="28"/>
        </w:rPr>
        <w:lastRenderedPageBreak/>
        <w:t xml:space="preserve">направленная на применение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.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 xml:space="preserve"> Платформа Blockland.kz прошла апробацию, были проведены экспериментальные работы, направленные на определение уровней предметно-алгоритмической,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педагогико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-проектной и мотивационной подготовки будущих учителей информатики.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Третий этап (2025–2026) –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итогово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-оценочный этап. На этом этапе результаты педагогического эксперимента были обобщены, полученные данные обработаны и проанализированы математико-статистическими методами. Была определена степень подтверждения </w:t>
      </w: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>гипотезы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 xml:space="preserve"> исследования, оформлена диссертационная работа.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>Апробация и внедрение результатов исследования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. Итоги и результаты исследования были изложены и обсуждены на методическом семинаре физико-математического факультета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Жетысуского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университета имени И.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Жансугурова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. Издано и внедрено в практику учебное пособие «Основы программирования в среде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Blockly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». 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Результаты научно-исследовательской работы внедрены в учебный процесс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Жетысуского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университета имени И.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Жансугурова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Казахского национального женского педагогического университета и Каспийского университета технологий и инжиниринга имени Ш.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Есенова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. 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На основе платформы Blockland.kz </w:t>
      </w: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>разработан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 xml:space="preserve"> и внедрён в практику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силлабус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курса «Введение в программирование» для будущих учителей информатики с интегрированными элементами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. В образовательную программу 6В01513 – Информатика (IP) (2026 год) добавлен элективный курс «Основы программирования в среде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Blockly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».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>Кроме того, результаты исследования были реализованы посредством докладов на конференциях и семинарах.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>Публикации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. </w:t>
      </w:r>
      <w:proofErr w:type="gramStart"/>
      <w:r>
        <w:rPr>
          <w:rFonts w:eastAsiaTheme="majorEastAsia"/>
          <w:bCs/>
          <w:color w:val="000000" w:themeColor="text1"/>
          <w:sz w:val="28"/>
          <w:szCs w:val="28"/>
        </w:rPr>
        <w:t xml:space="preserve">Основные результаты диссертации совместно с отечественными и зарубежными научными консультантами опубликованы в международном рецензируемом научном издании, индексируемом в базе данных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Scopus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, в журналах, включённых в перечень научных изданий, рекомендуемых Комитетом по обеспечению качества в сфере науки и высшего образования Министерства науки и высшего образования Республики Казахстан, и в материалах международной научно-практической конференции.</w:t>
      </w:r>
      <w:proofErr w:type="gramEnd"/>
      <w:r>
        <w:rPr>
          <w:rFonts w:eastAsiaTheme="majorEastAsia"/>
          <w:bCs/>
          <w:color w:val="000000" w:themeColor="text1"/>
          <w:sz w:val="28"/>
          <w:szCs w:val="28"/>
        </w:rPr>
        <w:t xml:space="preserve"> По основному содержанию диссертации опубликовано 12 научных трудов: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1. Научные труды, опубликованные в изданиях базы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Scopus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– 1 (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процентиль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– 65,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Quartile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– Q2);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>2. Научные труды, опубликованные в журналах, включённых в перечень научных изданий, рекомендуемых Комитетом по обеспечению качества в сфере науки и высшего образования Министерства науки и высшего образования Республики Казахстан – 3;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 xml:space="preserve">3. Научные труды, опубликованные в материалах международных научно-практических конференций – </w:t>
      </w:r>
      <w:r>
        <w:rPr>
          <w:rFonts w:eastAsiaTheme="majorEastAsia"/>
          <w:bCs/>
          <w:color w:val="000000" w:themeColor="text1"/>
          <w:sz w:val="28"/>
          <w:szCs w:val="28"/>
          <w:lang w:val="kk-KZ"/>
        </w:rPr>
        <w:t>7</w:t>
      </w:r>
      <w:bookmarkStart w:id="0" w:name="_GoBack"/>
      <w:bookmarkEnd w:id="0"/>
      <w:r>
        <w:rPr>
          <w:rFonts w:eastAsiaTheme="majorEastAsia"/>
          <w:bCs/>
          <w:color w:val="000000" w:themeColor="text1"/>
          <w:sz w:val="28"/>
          <w:szCs w:val="28"/>
        </w:rPr>
        <w:t xml:space="preserve">;  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lastRenderedPageBreak/>
        <w:t xml:space="preserve">4.    Учебное пособие – 1; </w:t>
      </w:r>
    </w:p>
    <w:p w:rsidR="00FE4E6C" w:rsidRPr="0070719A" w:rsidRDefault="00FE4E6C" w:rsidP="00FE4E6C">
      <w:pPr>
        <w:tabs>
          <w:tab w:val="left" w:pos="851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Cs/>
          <w:color w:val="000000" w:themeColor="text1"/>
          <w:sz w:val="28"/>
          <w:szCs w:val="28"/>
        </w:rPr>
        <w:t>5. Свидетельство о внесении сведений в государственный реестр объектов, охраняемых авторским правом – 2.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 xml:space="preserve">Структура диссертации. </w:t>
      </w:r>
      <w:r>
        <w:rPr>
          <w:rFonts w:eastAsiaTheme="majorEastAsia"/>
          <w:bCs/>
          <w:color w:val="000000" w:themeColor="text1"/>
          <w:sz w:val="28"/>
          <w:szCs w:val="28"/>
        </w:rPr>
        <w:t>Диссертационная работа состоит из введения, трёх разделов,</w:t>
      </w:r>
      <w:r>
        <w:rPr>
          <w:rFonts w:eastAsiaTheme="majorEastAsi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заключения, списка использованной литературы и приложений. 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>Содержание диссертации.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 Во введении обоснована актуальность темы исследования; сформулированы цель, объект, предмет, гипотеза и задачи; изложены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методологическо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-теоретические основы, методы и этапы исследования, научная новизна, теоретическая и практическая значимость, положения, выносимые на защиту, а также достоверность результатов.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 xml:space="preserve">В первом разделе «Научно-теоретические основы применения элементов </w:t>
      </w:r>
      <w:proofErr w:type="spellStart"/>
      <w:r>
        <w:rPr>
          <w:rFonts w:eastAsiaTheme="majorEastAsia"/>
          <w:b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/>
          <w:bCs/>
          <w:color w:val="000000" w:themeColor="text1"/>
          <w:sz w:val="28"/>
          <w:szCs w:val="28"/>
        </w:rPr>
        <w:t xml:space="preserve"> в обучении»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 рассмотрены научно-теоретические и педагогические основы понятия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, классификации и значимость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обучении, влияние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на учебную мотивацию и формирование профессиональной компетентности.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 xml:space="preserve">Во втором разделе «Методические основы применения элементов </w:t>
      </w:r>
      <w:proofErr w:type="spellStart"/>
      <w:r>
        <w:rPr>
          <w:rFonts w:eastAsiaTheme="majorEastAsia"/>
          <w:b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/>
          <w:bCs/>
          <w:color w:val="000000" w:themeColor="text1"/>
          <w:sz w:val="28"/>
          <w:szCs w:val="28"/>
        </w:rPr>
        <w:t xml:space="preserve"> в обучении будущих учителей информатики»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 представлены методические </w:t>
      </w:r>
      <w:r>
        <w:rPr>
          <w:color w:val="000000" w:themeColor="text1"/>
          <w:sz w:val="28"/>
          <w:szCs w:val="28"/>
        </w:rPr>
        <w:t xml:space="preserve">особенности, 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принципы и педагогические условия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обучении, модель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 xml:space="preserve"> в обучении будущих учителей информатики, методика обучения будущих учителей информатики на основе применения элементов </w:t>
      </w:r>
      <w:proofErr w:type="spellStart"/>
      <w:r>
        <w:rPr>
          <w:rFonts w:eastAsiaTheme="majorEastAsia"/>
          <w:bCs/>
          <w:color w:val="000000" w:themeColor="text1"/>
          <w:sz w:val="28"/>
          <w:szCs w:val="28"/>
        </w:rPr>
        <w:t>геймификации</w:t>
      </w:r>
      <w:proofErr w:type="spellEnd"/>
      <w:r>
        <w:rPr>
          <w:rFonts w:eastAsiaTheme="majorEastAsia"/>
          <w:bCs/>
          <w:color w:val="000000" w:themeColor="text1"/>
          <w:sz w:val="28"/>
          <w:szCs w:val="28"/>
        </w:rPr>
        <w:t>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>В третьем разделе «Педагогический эксперимент и его результаты»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 изложены этапы и содержание педагогического эксперимента, проанализированы результаты эксперимента.</w:t>
      </w:r>
      <w:r>
        <w:rPr>
          <w:color w:val="000000" w:themeColor="text1"/>
          <w:sz w:val="28"/>
          <w:szCs w:val="28"/>
        </w:rPr>
        <w:t xml:space="preserve"> 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>В заключении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 представлены основные результаты исследования и приведён список опубликованных трудов.</w:t>
      </w:r>
    </w:p>
    <w:p w:rsidR="00FE4E6C" w:rsidRPr="0070719A" w:rsidRDefault="00FE4E6C" w:rsidP="00FE4E6C">
      <w:pPr>
        <w:tabs>
          <w:tab w:val="left" w:pos="1227"/>
        </w:tabs>
        <w:ind w:firstLine="567"/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z w:val="28"/>
          <w:szCs w:val="28"/>
        </w:rPr>
        <w:t>В приложении</w:t>
      </w:r>
      <w:r>
        <w:rPr>
          <w:rFonts w:eastAsiaTheme="majorEastAsia"/>
          <w:bCs/>
          <w:color w:val="000000" w:themeColor="text1"/>
          <w:sz w:val="28"/>
          <w:szCs w:val="28"/>
        </w:rPr>
        <w:t xml:space="preserve"> представлены материалы, не вошедшие в основное содержание диссертационной работы, материалы, использованные в ходе исследования, анкеты, акты внедрения результатов и авторские свидетельства.</w:t>
      </w:r>
    </w:p>
    <w:p w:rsidR="00FE4E6C" w:rsidRPr="000A247E" w:rsidRDefault="00FE4E6C" w:rsidP="00FE4E6C">
      <w:pPr>
        <w:tabs>
          <w:tab w:val="left" w:pos="1227"/>
        </w:tabs>
        <w:jc w:val="both"/>
        <w:rPr>
          <w:rFonts w:eastAsiaTheme="majorEastAsia"/>
          <w:bCs/>
          <w:color w:val="000000" w:themeColor="text1"/>
          <w:sz w:val="28"/>
          <w:szCs w:val="28"/>
        </w:rPr>
      </w:pPr>
    </w:p>
    <w:p w:rsidR="000B05EB" w:rsidRPr="000B05EB" w:rsidRDefault="000B05EB" w:rsidP="00FE4E6C">
      <w:pPr>
        <w:ind w:firstLine="720"/>
        <w:jc w:val="both"/>
        <w:rPr>
          <w:sz w:val="28"/>
          <w:szCs w:val="28"/>
        </w:rPr>
      </w:pPr>
    </w:p>
    <w:sectPr w:rsidR="000B05EB" w:rsidRPr="000B05EB">
      <w:pgSz w:w="11906" w:h="16838"/>
      <w:pgMar w:top="1440" w:right="108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E5019"/>
    <w:multiLevelType w:val="hybridMultilevel"/>
    <w:tmpl w:val="BFD0177A"/>
    <w:lvl w:ilvl="0" w:tplc="5008CB64">
      <w:start w:val="3"/>
      <w:numFmt w:val="bullet"/>
      <w:lvlText w:val="-"/>
      <w:lvlJc w:val="left"/>
      <w:pPr>
        <w:ind w:left="927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8CA0B1C"/>
    <w:multiLevelType w:val="hybridMultilevel"/>
    <w:tmpl w:val="D2E66218"/>
    <w:lvl w:ilvl="0" w:tplc="9E407C48">
      <w:start w:val="1"/>
      <w:numFmt w:val="bullet"/>
      <w:lvlText w:val="●"/>
      <w:lvlJc w:val="left"/>
      <w:pPr>
        <w:ind w:left="720" w:hanging="360"/>
      </w:pPr>
    </w:lvl>
    <w:lvl w:ilvl="1" w:tplc="5A2495A2">
      <w:start w:val="1"/>
      <w:numFmt w:val="bullet"/>
      <w:lvlText w:val="○"/>
      <w:lvlJc w:val="left"/>
      <w:pPr>
        <w:ind w:left="1440" w:hanging="360"/>
      </w:pPr>
    </w:lvl>
    <w:lvl w:ilvl="2" w:tplc="0A2C86EE">
      <w:start w:val="1"/>
      <w:numFmt w:val="bullet"/>
      <w:lvlText w:val="■"/>
      <w:lvlJc w:val="left"/>
      <w:pPr>
        <w:ind w:left="2160" w:hanging="360"/>
      </w:pPr>
    </w:lvl>
    <w:lvl w:ilvl="3" w:tplc="ED708496">
      <w:start w:val="1"/>
      <w:numFmt w:val="bullet"/>
      <w:lvlText w:val="●"/>
      <w:lvlJc w:val="left"/>
      <w:pPr>
        <w:ind w:left="2880" w:hanging="360"/>
      </w:pPr>
    </w:lvl>
    <w:lvl w:ilvl="4" w:tplc="F56486A4">
      <w:start w:val="1"/>
      <w:numFmt w:val="bullet"/>
      <w:lvlText w:val="○"/>
      <w:lvlJc w:val="left"/>
      <w:pPr>
        <w:ind w:left="3600" w:hanging="360"/>
      </w:pPr>
    </w:lvl>
    <w:lvl w:ilvl="5" w:tplc="EA8C85AE">
      <w:start w:val="1"/>
      <w:numFmt w:val="bullet"/>
      <w:lvlText w:val="■"/>
      <w:lvlJc w:val="left"/>
      <w:pPr>
        <w:ind w:left="4320" w:hanging="360"/>
      </w:pPr>
    </w:lvl>
    <w:lvl w:ilvl="6" w:tplc="E2A44554">
      <w:start w:val="1"/>
      <w:numFmt w:val="bullet"/>
      <w:lvlText w:val="●"/>
      <w:lvlJc w:val="left"/>
      <w:pPr>
        <w:ind w:left="5040" w:hanging="360"/>
      </w:pPr>
    </w:lvl>
    <w:lvl w:ilvl="7" w:tplc="35F45734">
      <w:start w:val="1"/>
      <w:numFmt w:val="bullet"/>
      <w:lvlText w:val="●"/>
      <w:lvlJc w:val="left"/>
      <w:pPr>
        <w:ind w:left="5760" w:hanging="360"/>
      </w:pPr>
    </w:lvl>
    <w:lvl w:ilvl="8" w:tplc="C21051FC">
      <w:start w:val="1"/>
      <w:numFmt w:val="bullet"/>
      <w:lvlText w:val="●"/>
      <w:lvlJc w:val="left"/>
      <w:pPr>
        <w:ind w:left="6480" w:hanging="360"/>
      </w:pPr>
    </w:lvl>
  </w:abstractNum>
  <w:abstractNum w:abstractNumId="2">
    <w:nsid w:val="79FC0F18"/>
    <w:multiLevelType w:val="hybridMultilevel"/>
    <w:tmpl w:val="F1BA247E"/>
    <w:lvl w:ilvl="0" w:tplc="5008CB64">
      <w:start w:val="3"/>
      <w:numFmt w:val="bullet"/>
      <w:lvlText w:val="-"/>
      <w:lvlJc w:val="left"/>
      <w:pPr>
        <w:ind w:left="1494" w:hanging="360"/>
      </w:pPr>
      <w:rPr>
        <w:rFonts w:ascii="Times New Roman" w:eastAsiaTheme="majorEastAsia" w:hAnsi="Times New Roman" w:cs="Times New Roman" w:hint="default"/>
      </w:rPr>
    </w:lvl>
    <w:lvl w:ilvl="1" w:tplc="77127A80">
      <w:start w:val="1"/>
      <w:numFmt w:val="bullet"/>
      <w:lvlText w:val="—"/>
      <w:lvlJc w:val="left"/>
      <w:pPr>
        <w:ind w:left="2235" w:hanging="588"/>
      </w:pPr>
      <w:rPr>
        <w:rFonts w:ascii="Times New Roman" w:eastAsiaTheme="maj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13096"/>
    <w:rsid w:val="000B05EB"/>
    <w:rsid w:val="00913096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uiPriority w:val="34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uiPriority w:val="34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4362</Words>
  <Characters>24864</Characters>
  <Application>Microsoft Office Word</Application>
  <DocSecurity>0</DocSecurity>
  <Lines>207</Lines>
  <Paragraphs>58</Paragraphs>
  <ScaleCrop>false</ScaleCrop>
  <Company/>
  <LinksUpToDate>false</LinksUpToDate>
  <CharactersWithSpaces>29168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Админ</cp:lastModifiedBy>
  <cp:revision>4</cp:revision>
  <dcterms:created xsi:type="dcterms:W3CDTF">2026-05-28T07:41:00Z</dcterms:created>
  <dcterms:modified xsi:type="dcterms:W3CDTF">2026-06-19T18:12:00Z</dcterms:modified>
</cp:coreProperties>
</file>