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EB" w:rsidRPr="000B05EB" w:rsidRDefault="000B05EB" w:rsidP="000B05EB">
      <w:pPr>
        <w:ind w:firstLine="720"/>
        <w:jc w:val="center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>АННОТАЦИЯ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Диссертаци</w:t>
      </w:r>
      <w:proofErr w:type="spellEnd"/>
      <w:r>
        <w:rPr>
          <w:b/>
          <w:bCs/>
          <w:color w:val="000000"/>
          <w:sz w:val="28"/>
          <w:szCs w:val="28"/>
          <w:lang w:val="kk-KZ"/>
        </w:rPr>
        <w:t xml:space="preserve">онной работы Есейқызы Ұлжалғас </w:t>
      </w:r>
      <w:r w:rsidRPr="000B05EB">
        <w:rPr>
          <w:b/>
          <w:bCs/>
          <w:color w:val="000000"/>
          <w:sz w:val="28"/>
          <w:szCs w:val="28"/>
        </w:rPr>
        <w:t xml:space="preserve">на тему </w:t>
      </w:r>
      <w:r w:rsidRPr="000B05EB">
        <w:rPr>
          <w:b/>
          <w:bCs/>
          <w:color w:val="000000"/>
          <w:sz w:val="28"/>
          <w:szCs w:val="28"/>
        </w:rPr>
        <w:t xml:space="preserve">«Методические особенности применения элементов </w:t>
      </w:r>
      <w:proofErr w:type="spellStart"/>
      <w:r w:rsidRPr="000B05EB">
        <w:rPr>
          <w:b/>
          <w:bCs/>
          <w:color w:val="000000"/>
          <w:sz w:val="28"/>
          <w:szCs w:val="28"/>
        </w:rPr>
        <w:t>геймификации</w:t>
      </w:r>
      <w:proofErr w:type="spellEnd"/>
      <w:r w:rsidRPr="000B05EB">
        <w:rPr>
          <w:b/>
          <w:bCs/>
          <w:color w:val="000000"/>
          <w:sz w:val="28"/>
          <w:szCs w:val="28"/>
        </w:rPr>
        <w:t xml:space="preserve"> в обучении будущих учителей информатики», </w:t>
      </w:r>
      <w:proofErr w:type="spellStart"/>
      <w:r w:rsidRPr="000B05EB">
        <w:rPr>
          <w:b/>
          <w:bCs/>
          <w:color w:val="000000"/>
          <w:sz w:val="28"/>
          <w:szCs w:val="28"/>
        </w:rPr>
        <w:t>представленн</w:t>
      </w:r>
      <w:proofErr w:type="spellEnd"/>
      <w:r>
        <w:rPr>
          <w:b/>
          <w:bCs/>
          <w:color w:val="000000"/>
          <w:sz w:val="28"/>
          <w:szCs w:val="28"/>
          <w:lang w:val="kk-KZ"/>
        </w:rPr>
        <w:t>ую</w:t>
      </w:r>
      <w:r w:rsidRPr="000B05EB">
        <w:rPr>
          <w:b/>
          <w:bCs/>
          <w:color w:val="000000"/>
          <w:sz w:val="28"/>
          <w:szCs w:val="28"/>
        </w:rPr>
        <w:t xml:space="preserve"> на соискание степени доктора философии (</w:t>
      </w:r>
      <w:proofErr w:type="spellStart"/>
      <w:r w:rsidRPr="000B05EB">
        <w:rPr>
          <w:b/>
          <w:bCs/>
          <w:color w:val="000000"/>
          <w:sz w:val="28"/>
          <w:szCs w:val="28"/>
        </w:rPr>
        <w:t>PhD</w:t>
      </w:r>
      <w:proofErr w:type="spellEnd"/>
      <w:r w:rsidRPr="000B05EB">
        <w:rPr>
          <w:b/>
          <w:bCs/>
          <w:color w:val="000000"/>
          <w:sz w:val="28"/>
          <w:szCs w:val="28"/>
        </w:rPr>
        <w:t>) по образовательной программе 8D01504 – «Инфор</w:t>
      </w:r>
      <w:r w:rsidRPr="000B05EB">
        <w:rPr>
          <w:b/>
          <w:bCs/>
          <w:color w:val="000000"/>
          <w:sz w:val="28"/>
          <w:szCs w:val="28"/>
        </w:rPr>
        <w:t>матика»</w:t>
      </w:r>
    </w:p>
    <w:p w:rsidR="00913096" w:rsidRPr="000B05EB" w:rsidRDefault="000B05EB" w:rsidP="000B05EB">
      <w:pPr>
        <w:ind w:firstLine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>Актуальность исследования.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0B05EB">
        <w:rPr>
          <w:color w:val="000000"/>
          <w:sz w:val="28"/>
          <w:szCs w:val="28"/>
        </w:rPr>
        <w:t xml:space="preserve">На современном этапе проблема подготовки будущих учителей информатики непосредственно связана с задачами </w:t>
      </w:r>
      <w:proofErr w:type="spellStart"/>
      <w:r w:rsidRPr="000B05EB">
        <w:rPr>
          <w:color w:val="000000"/>
          <w:sz w:val="28"/>
          <w:szCs w:val="28"/>
        </w:rPr>
        <w:t>цифровизации</w:t>
      </w:r>
      <w:proofErr w:type="spellEnd"/>
      <w:r w:rsidRPr="000B05EB">
        <w:rPr>
          <w:color w:val="000000"/>
          <w:sz w:val="28"/>
          <w:szCs w:val="28"/>
        </w:rPr>
        <w:t xml:space="preserve"> системы образования, обновления профессиональных компетенций педагогических кадров и повышен</w:t>
      </w:r>
      <w:r w:rsidRPr="000B05EB">
        <w:rPr>
          <w:color w:val="000000"/>
          <w:sz w:val="28"/>
          <w:szCs w:val="28"/>
        </w:rPr>
        <w:t>ия учебной мотивации. Подготовка учителя по информатике не ограничивается лишь освоением предметных знаний: будущий педагог должен овладеть программированием и алгоритмическим мышлением, проектированием учебного процесса в цифровой среде, организацией сист</w:t>
      </w:r>
      <w:r w:rsidRPr="000B05EB">
        <w:rPr>
          <w:color w:val="000000"/>
          <w:sz w:val="28"/>
          <w:szCs w:val="28"/>
        </w:rPr>
        <w:t>емы оценивания и обратной связи.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Актуальность данной проблемы обусловлена нормативными документами Республики Казахстан. В Законе Республики Казахстан «Об образовании» закреплена необходимость внедрения новых технологий обучения в систему образования. В Ко</w:t>
      </w:r>
      <w:r w:rsidRPr="000B05EB">
        <w:rPr>
          <w:color w:val="000000"/>
          <w:sz w:val="28"/>
          <w:szCs w:val="28"/>
        </w:rPr>
        <w:t>нцепции развития высшего образования и науки в Республике Казахстан на 2023–2029 годы развитие цифровой архитектуры высшего образования определено в качестве одного из приоритетных направлений. В государственных обязательных стандартах высшего и послевузов</w:t>
      </w:r>
      <w:r w:rsidRPr="000B05EB">
        <w:rPr>
          <w:color w:val="000000"/>
          <w:sz w:val="28"/>
          <w:szCs w:val="28"/>
        </w:rPr>
        <w:t xml:space="preserve">ского образования компетентность </w:t>
      </w:r>
      <w:proofErr w:type="gramStart"/>
      <w:r w:rsidRPr="000B05EB">
        <w:rPr>
          <w:color w:val="000000"/>
          <w:sz w:val="28"/>
          <w:szCs w:val="28"/>
        </w:rPr>
        <w:t>характеризуется</w:t>
      </w:r>
      <w:proofErr w:type="gramEnd"/>
      <w:r w:rsidRPr="000B05EB">
        <w:rPr>
          <w:color w:val="000000"/>
          <w:sz w:val="28"/>
          <w:szCs w:val="28"/>
        </w:rPr>
        <w:t xml:space="preserve"> как способность практически применять знания, полученные в ходе учебного процесса, в профессиональной деятельности. В Законе Республики Казахстан «О статусе педагога» на законодательном уровне закреплено неп</w:t>
      </w:r>
      <w:r w:rsidRPr="000B05EB">
        <w:rPr>
          <w:color w:val="000000"/>
          <w:sz w:val="28"/>
          <w:szCs w:val="28"/>
        </w:rPr>
        <w:t>рерывное освоение инновационных технологий обучения, в том числе цифровых инструментов, как одна из профессиональных обязанностей педагога.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Перечисленные документы определяют необходимость подготовки будущего учителя информатики как профессиональной личнос</w:t>
      </w:r>
      <w:r w:rsidRPr="000B05EB">
        <w:rPr>
          <w:color w:val="000000"/>
          <w:sz w:val="28"/>
          <w:szCs w:val="28"/>
        </w:rPr>
        <w:t xml:space="preserve">ти, способной эффективно работать в цифровой образовательной среде и поддерживать активность и учебные достижения </w:t>
      </w:r>
      <w:proofErr w:type="gramStart"/>
      <w:r w:rsidRPr="000B05EB">
        <w:rPr>
          <w:color w:val="000000"/>
          <w:sz w:val="28"/>
          <w:szCs w:val="28"/>
        </w:rPr>
        <w:t>обучающихся</w:t>
      </w:r>
      <w:proofErr w:type="gramEnd"/>
      <w:r w:rsidRPr="000B05EB">
        <w:rPr>
          <w:color w:val="000000"/>
          <w:sz w:val="28"/>
          <w:szCs w:val="28"/>
        </w:rPr>
        <w:t>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Стратегические направления конкретизируют данную задачу. В Послании Президента Республики Казахстан К.К. </w:t>
      </w:r>
      <w:proofErr w:type="spellStart"/>
      <w:r w:rsidRPr="000B05EB">
        <w:rPr>
          <w:color w:val="000000"/>
          <w:sz w:val="28"/>
          <w:szCs w:val="28"/>
        </w:rPr>
        <w:t>Токаева</w:t>
      </w:r>
      <w:proofErr w:type="spellEnd"/>
      <w:r w:rsidRPr="000B05EB">
        <w:rPr>
          <w:color w:val="000000"/>
          <w:sz w:val="28"/>
          <w:szCs w:val="28"/>
        </w:rPr>
        <w:t xml:space="preserve"> народу Казахстан</w:t>
      </w:r>
      <w:r w:rsidRPr="000B05EB">
        <w:rPr>
          <w:color w:val="000000"/>
          <w:sz w:val="28"/>
          <w:szCs w:val="28"/>
        </w:rPr>
        <w:t>а от 2 сентября 2024 года отмечена необходимость внедрения в школах и вузах программ, обучающих основам цифровой грамотности. В Послании 2025 года «Казахстан в эпоху искусственного интеллекта» вопрос взаимосвязанного развития науки, образования и инноваций</w:t>
      </w:r>
      <w:r w:rsidRPr="000B05EB">
        <w:rPr>
          <w:color w:val="000000"/>
          <w:sz w:val="28"/>
          <w:szCs w:val="28"/>
        </w:rPr>
        <w:t xml:space="preserve"> обозначен как государственный приоритет. В соответствии с Посланиями способность будущих учителей информатики профессионально проектировать среды обучения с использованием искусственного </w:t>
      </w:r>
      <w:r w:rsidRPr="000B05EB">
        <w:rPr>
          <w:color w:val="000000"/>
          <w:sz w:val="28"/>
          <w:szCs w:val="28"/>
        </w:rPr>
        <w:lastRenderedPageBreak/>
        <w:t xml:space="preserve">интеллекта, интерактивных платформ и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становится конкрет</w:t>
      </w:r>
      <w:r w:rsidRPr="000B05EB">
        <w:rPr>
          <w:color w:val="000000"/>
          <w:sz w:val="28"/>
          <w:szCs w:val="28"/>
        </w:rPr>
        <w:t>ной задачей.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Содержание предмета информатики включает абстрактные понятия, логику программирования, анализ ошибок и принятие решений в цифровой среде. Освоить такое содержание исключительно традиционным объяснением недостаточно. Теоретические знания усваив</w:t>
      </w:r>
      <w:r w:rsidRPr="000B05EB">
        <w:rPr>
          <w:color w:val="000000"/>
          <w:sz w:val="28"/>
          <w:szCs w:val="28"/>
        </w:rPr>
        <w:t xml:space="preserve">аются глубоко лишь тогда, когда обучающийся видит учебную цель, контролирует собственный прогресс, исправляет ошибки и многократно совершенствует выполнение задания. В этой связи важно внедрять элементы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учебный процесс не как внешнее игровое</w:t>
      </w:r>
      <w:r w:rsidRPr="000B05EB">
        <w:rPr>
          <w:color w:val="000000"/>
          <w:sz w:val="28"/>
          <w:szCs w:val="28"/>
        </w:rPr>
        <w:t xml:space="preserve"> оформление, а как механизм постановки целей, </w:t>
      </w:r>
      <w:proofErr w:type="spellStart"/>
      <w:r w:rsidRPr="000B05EB">
        <w:rPr>
          <w:color w:val="000000"/>
          <w:sz w:val="28"/>
          <w:szCs w:val="28"/>
        </w:rPr>
        <w:t>поэтапности</w:t>
      </w:r>
      <w:proofErr w:type="spellEnd"/>
      <w:r w:rsidRPr="000B05EB">
        <w:rPr>
          <w:color w:val="000000"/>
          <w:sz w:val="28"/>
          <w:szCs w:val="28"/>
        </w:rPr>
        <w:t>, обратной связи, отображения прогресса и поддержания учебной мотивации.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proofErr w:type="gramStart"/>
      <w:r w:rsidRPr="000B05EB">
        <w:rPr>
          <w:color w:val="000000"/>
          <w:sz w:val="28"/>
          <w:szCs w:val="28"/>
        </w:rPr>
        <w:t xml:space="preserve">Теоретические основы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исследовали такие учёные, как С. </w:t>
      </w:r>
      <w:proofErr w:type="spellStart"/>
      <w:r w:rsidRPr="000B05EB">
        <w:rPr>
          <w:color w:val="000000"/>
          <w:sz w:val="28"/>
          <w:szCs w:val="28"/>
        </w:rPr>
        <w:t>Детердинг</w:t>
      </w:r>
      <w:proofErr w:type="spellEnd"/>
      <w:r w:rsidRPr="000B05EB">
        <w:rPr>
          <w:color w:val="000000"/>
          <w:sz w:val="28"/>
          <w:szCs w:val="28"/>
        </w:rPr>
        <w:t xml:space="preserve">, Д. Диксон, Р. </w:t>
      </w:r>
      <w:proofErr w:type="spellStart"/>
      <w:r w:rsidRPr="000B05EB">
        <w:rPr>
          <w:color w:val="000000"/>
          <w:sz w:val="28"/>
          <w:szCs w:val="28"/>
        </w:rPr>
        <w:t>Халед</w:t>
      </w:r>
      <w:proofErr w:type="spellEnd"/>
      <w:r w:rsidRPr="000B05EB">
        <w:rPr>
          <w:color w:val="000000"/>
          <w:sz w:val="28"/>
          <w:szCs w:val="28"/>
        </w:rPr>
        <w:t xml:space="preserve">, Л. </w:t>
      </w:r>
      <w:proofErr w:type="spellStart"/>
      <w:r w:rsidRPr="000B05EB">
        <w:rPr>
          <w:color w:val="000000"/>
          <w:sz w:val="28"/>
          <w:szCs w:val="28"/>
        </w:rPr>
        <w:t>Нэкли</w:t>
      </w:r>
      <w:proofErr w:type="spellEnd"/>
      <w:r w:rsidRPr="000B05EB">
        <w:rPr>
          <w:color w:val="000000"/>
          <w:sz w:val="28"/>
          <w:szCs w:val="28"/>
        </w:rPr>
        <w:t>, К. Капп, К. Верба</w:t>
      </w:r>
      <w:r w:rsidRPr="000B05EB">
        <w:rPr>
          <w:color w:val="000000"/>
          <w:sz w:val="28"/>
          <w:szCs w:val="28"/>
        </w:rPr>
        <w:t xml:space="preserve">х и Д. Хантер, Ю. </w:t>
      </w:r>
      <w:proofErr w:type="spellStart"/>
      <w:r w:rsidRPr="000B05EB">
        <w:rPr>
          <w:color w:val="000000"/>
          <w:sz w:val="28"/>
          <w:szCs w:val="28"/>
        </w:rPr>
        <w:t>Хамари</w:t>
      </w:r>
      <w:proofErr w:type="spellEnd"/>
      <w:r w:rsidRPr="000B05EB">
        <w:rPr>
          <w:color w:val="000000"/>
          <w:sz w:val="28"/>
          <w:szCs w:val="28"/>
        </w:rPr>
        <w:t xml:space="preserve">, Й. </w:t>
      </w:r>
      <w:proofErr w:type="spellStart"/>
      <w:r w:rsidRPr="000B05EB">
        <w:rPr>
          <w:color w:val="000000"/>
          <w:sz w:val="28"/>
          <w:szCs w:val="28"/>
        </w:rPr>
        <w:t>Койвисто</w:t>
      </w:r>
      <w:proofErr w:type="spellEnd"/>
      <w:r w:rsidRPr="000B05EB">
        <w:rPr>
          <w:color w:val="000000"/>
          <w:sz w:val="28"/>
          <w:szCs w:val="28"/>
        </w:rPr>
        <w:t xml:space="preserve">, Х. Сарса, Д. </w:t>
      </w:r>
      <w:proofErr w:type="spellStart"/>
      <w:r w:rsidRPr="000B05EB">
        <w:rPr>
          <w:color w:val="000000"/>
          <w:sz w:val="28"/>
          <w:szCs w:val="28"/>
        </w:rPr>
        <w:t>Дичева</w:t>
      </w:r>
      <w:proofErr w:type="spellEnd"/>
      <w:r w:rsidRPr="000B05EB">
        <w:rPr>
          <w:color w:val="000000"/>
          <w:sz w:val="28"/>
          <w:szCs w:val="28"/>
        </w:rPr>
        <w:t xml:space="preserve"> и Г. </w:t>
      </w:r>
      <w:proofErr w:type="spellStart"/>
      <w:r w:rsidRPr="000B05EB">
        <w:rPr>
          <w:color w:val="000000"/>
          <w:sz w:val="28"/>
          <w:szCs w:val="28"/>
        </w:rPr>
        <w:t>Ангелова</w:t>
      </w:r>
      <w:proofErr w:type="spellEnd"/>
      <w:r w:rsidRPr="000B05EB">
        <w:rPr>
          <w:color w:val="000000"/>
          <w:sz w:val="28"/>
          <w:szCs w:val="28"/>
        </w:rPr>
        <w:t xml:space="preserve">, К. </w:t>
      </w:r>
      <w:proofErr w:type="spellStart"/>
      <w:r w:rsidRPr="000B05EB">
        <w:rPr>
          <w:color w:val="000000"/>
          <w:sz w:val="28"/>
          <w:szCs w:val="28"/>
        </w:rPr>
        <w:t>Сиборн</w:t>
      </w:r>
      <w:proofErr w:type="spellEnd"/>
      <w:r w:rsidRPr="000B05EB">
        <w:rPr>
          <w:color w:val="000000"/>
          <w:sz w:val="28"/>
          <w:szCs w:val="28"/>
        </w:rPr>
        <w:t xml:space="preserve"> и Д. </w:t>
      </w:r>
      <w:proofErr w:type="spellStart"/>
      <w:r w:rsidRPr="000B05EB">
        <w:rPr>
          <w:color w:val="000000"/>
          <w:sz w:val="28"/>
          <w:szCs w:val="28"/>
        </w:rPr>
        <w:t>Фелс</w:t>
      </w:r>
      <w:proofErr w:type="spellEnd"/>
      <w:r w:rsidRPr="000B05EB">
        <w:rPr>
          <w:color w:val="000000"/>
          <w:sz w:val="28"/>
          <w:szCs w:val="28"/>
        </w:rPr>
        <w:t xml:space="preserve">, А. </w:t>
      </w:r>
      <w:proofErr w:type="spellStart"/>
      <w:r w:rsidRPr="000B05EB">
        <w:rPr>
          <w:color w:val="000000"/>
          <w:sz w:val="28"/>
          <w:szCs w:val="28"/>
        </w:rPr>
        <w:t>Тода</w:t>
      </w:r>
      <w:proofErr w:type="spellEnd"/>
      <w:r w:rsidRPr="000B05EB">
        <w:rPr>
          <w:color w:val="000000"/>
          <w:sz w:val="28"/>
          <w:szCs w:val="28"/>
        </w:rPr>
        <w:t xml:space="preserve"> и др. Данные исследователи определяли </w:t>
      </w:r>
      <w:proofErr w:type="spellStart"/>
      <w:r w:rsidRPr="000B05EB">
        <w:rPr>
          <w:color w:val="000000"/>
          <w:sz w:val="28"/>
          <w:szCs w:val="28"/>
        </w:rPr>
        <w:t>геймификацию</w:t>
      </w:r>
      <w:proofErr w:type="spellEnd"/>
      <w:r w:rsidRPr="000B05EB">
        <w:rPr>
          <w:color w:val="000000"/>
          <w:sz w:val="28"/>
          <w:szCs w:val="28"/>
        </w:rPr>
        <w:t xml:space="preserve"> как использование элементов «игрового дизайна» в неигровой среде и изучали её влияние на учебную</w:t>
      </w:r>
      <w:proofErr w:type="gramEnd"/>
      <w:r w:rsidRPr="000B05EB">
        <w:rPr>
          <w:color w:val="000000"/>
          <w:sz w:val="28"/>
          <w:szCs w:val="28"/>
        </w:rPr>
        <w:t xml:space="preserve"> мотив</w:t>
      </w:r>
      <w:r w:rsidRPr="000B05EB">
        <w:rPr>
          <w:color w:val="000000"/>
          <w:sz w:val="28"/>
          <w:szCs w:val="28"/>
        </w:rPr>
        <w:t>ацию и активность.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В исследовании психологических основ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центральное место занимают работы Э. </w:t>
      </w:r>
      <w:proofErr w:type="spellStart"/>
      <w:r w:rsidRPr="000B05EB">
        <w:rPr>
          <w:color w:val="000000"/>
          <w:sz w:val="28"/>
          <w:szCs w:val="28"/>
        </w:rPr>
        <w:t>Деси</w:t>
      </w:r>
      <w:proofErr w:type="spellEnd"/>
      <w:r w:rsidRPr="000B05EB">
        <w:rPr>
          <w:color w:val="000000"/>
          <w:sz w:val="28"/>
          <w:szCs w:val="28"/>
        </w:rPr>
        <w:t xml:space="preserve"> и Р. </w:t>
      </w:r>
      <w:proofErr w:type="spellStart"/>
      <w:r w:rsidRPr="000B05EB">
        <w:rPr>
          <w:color w:val="000000"/>
          <w:sz w:val="28"/>
          <w:szCs w:val="28"/>
        </w:rPr>
        <w:t>Райана</w:t>
      </w:r>
      <w:proofErr w:type="spellEnd"/>
      <w:r w:rsidRPr="000B05EB">
        <w:rPr>
          <w:color w:val="000000"/>
          <w:sz w:val="28"/>
          <w:szCs w:val="28"/>
        </w:rPr>
        <w:t xml:space="preserve">, М. </w:t>
      </w:r>
      <w:proofErr w:type="spellStart"/>
      <w:r w:rsidRPr="000B05EB">
        <w:rPr>
          <w:color w:val="000000"/>
          <w:sz w:val="28"/>
          <w:szCs w:val="28"/>
        </w:rPr>
        <w:t>Чиксентмихайи</w:t>
      </w:r>
      <w:proofErr w:type="spellEnd"/>
      <w:r w:rsidRPr="000B05EB">
        <w:rPr>
          <w:color w:val="000000"/>
          <w:sz w:val="28"/>
          <w:szCs w:val="28"/>
        </w:rPr>
        <w:t xml:space="preserve">, А. Бандуры, В. </w:t>
      </w:r>
      <w:proofErr w:type="spellStart"/>
      <w:r w:rsidRPr="000B05EB">
        <w:rPr>
          <w:color w:val="000000"/>
          <w:sz w:val="28"/>
          <w:szCs w:val="28"/>
        </w:rPr>
        <w:t>Врума</w:t>
      </w:r>
      <w:proofErr w:type="spellEnd"/>
      <w:r w:rsidRPr="000B05EB">
        <w:rPr>
          <w:color w:val="000000"/>
          <w:sz w:val="28"/>
          <w:szCs w:val="28"/>
        </w:rPr>
        <w:t xml:space="preserve">, Э. Локка и Г. </w:t>
      </w:r>
      <w:proofErr w:type="spellStart"/>
      <w:r w:rsidRPr="000B05EB">
        <w:rPr>
          <w:color w:val="000000"/>
          <w:sz w:val="28"/>
          <w:szCs w:val="28"/>
        </w:rPr>
        <w:t>Лэтема</w:t>
      </w:r>
      <w:proofErr w:type="spellEnd"/>
      <w:r w:rsidRPr="000B05EB">
        <w:rPr>
          <w:color w:val="000000"/>
          <w:sz w:val="28"/>
          <w:szCs w:val="28"/>
        </w:rPr>
        <w:t xml:space="preserve">, Дж. </w:t>
      </w:r>
      <w:proofErr w:type="spellStart"/>
      <w:r w:rsidRPr="000B05EB">
        <w:rPr>
          <w:color w:val="000000"/>
          <w:sz w:val="28"/>
          <w:szCs w:val="28"/>
        </w:rPr>
        <w:t>Свеллера</w:t>
      </w:r>
      <w:proofErr w:type="spellEnd"/>
      <w:r w:rsidRPr="000B05EB">
        <w:rPr>
          <w:color w:val="000000"/>
          <w:sz w:val="28"/>
          <w:szCs w:val="28"/>
        </w:rPr>
        <w:t xml:space="preserve">, П. </w:t>
      </w:r>
      <w:proofErr w:type="spellStart"/>
      <w:r w:rsidRPr="000B05EB">
        <w:rPr>
          <w:color w:val="000000"/>
          <w:sz w:val="28"/>
          <w:szCs w:val="28"/>
        </w:rPr>
        <w:t>Пинтрича</w:t>
      </w:r>
      <w:proofErr w:type="spellEnd"/>
      <w:r w:rsidRPr="000B05EB">
        <w:rPr>
          <w:color w:val="000000"/>
          <w:sz w:val="28"/>
          <w:szCs w:val="28"/>
        </w:rPr>
        <w:t xml:space="preserve">, Д. </w:t>
      </w:r>
      <w:proofErr w:type="spellStart"/>
      <w:r w:rsidRPr="000B05EB">
        <w:rPr>
          <w:color w:val="000000"/>
          <w:sz w:val="28"/>
          <w:szCs w:val="28"/>
        </w:rPr>
        <w:t>Шунка</w:t>
      </w:r>
      <w:proofErr w:type="spellEnd"/>
      <w:r w:rsidRPr="000B05EB">
        <w:rPr>
          <w:color w:val="000000"/>
          <w:sz w:val="28"/>
          <w:szCs w:val="28"/>
        </w:rPr>
        <w:t xml:space="preserve">, Р. </w:t>
      </w:r>
      <w:proofErr w:type="spellStart"/>
      <w:r w:rsidRPr="000B05EB">
        <w:rPr>
          <w:color w:val="000000"/>
          <w:sz w:val="28"/>
          <w:szCs w:val="28"/>
        </w:rPr>
        <w:t>Ландерса</w:t>
      </w:r>
      <w:proofErr w:type="spellEnd"/>
      <w:r w:rsidRPr="000B05EB">
        <w:rPr>
          <w:color w:val="000000"/>
          <w:sz w:val="28"/>
          <w:szCs w:val="28"/>
        </w:rPr>
        <w:t xml:space="preserve">, М. </w:t>
      </w:r>
      <w:proofErr w:type="spellStart"/>
      <w:r w:rsidRPr="000B05EB">
        <w:rPr>
          <w:color w:val="000000"/>
          <w:sz w:val="28"/>
          <w:szCs w:val="28"/>
        </w:rPr>
        <w:t>Сейлера</w:t>
      </w:r>
      <w:proofErr w:type="spellEnd"/>
      <w:r w:rsidRPr="000B05EB">
        <w:rPr>
          <w:color w:val="000000"/>
          <w:sz w:val="28"/>
          <w:szCs w:val="28"/>
        </w:rPr>
        <w:t xml:space="preserve">, Э. </w:t>
      </w:r>
      <w:proofErr w:type="spellStart"/>
      <w:r w:rsidRPr="000B05EB">
        <w:rPr>
          <w:color w:val="000000"/>
          <w:sz w:val="28"/>
          <w:szCs w:val="28"/>
        </w:rPr>
        <w:t>Мекле</w:t>
      </w:r>
      <w:r w:rsidRPr="000B05EB">
        <w:rPr>
          <w:color w:val="000000"/>
          <w:sz w:val="28"/>
          <w:szCs w:val="28"/>
        </w:rPr>
        <w:t>ра</w:t>
      </w:r>
      <w:proofErr w:type="spellEnd"/>
      <w:r w:rsidRPr="000B05EB">
        <w:rPr>
          <w:color w:val="000000"/>
          <w:sz w:val="28"/>
          <w:szCs w:val="28"/>
        </w:rPr>
        <w:t xml:space="preserve">. Эти исследования представили понятия учебной мотивации, автономии, состояния потока, </w:t>
      </w:r>
      <w:proofErr w:type="spellStart"/>
      <w:r w:rsidRPr="000B05EB">
        <w:rPr>
          <w:color w:val="000000"/>
          <w:sz w:val="28"/>
          <w:szCs w:val="28"/>
        </w:rPr>
        <w:t>самоэффективности</w:t>
      </w:r>
      <w:proofErr w:type="spellEnd"/>
      <w:r w:rsidRPr="000B05EB">
        <w:rPr>
          <w:color w:val="000000"/>
          <w:sz w:val="28"/>
          <w:szCs w:val="28"/>
        </w:rPr>
        <w:t xml:space="preserve"> и когнитивной нагрузки как теоретическую базу для объяснения эффективности </w:t>
      </w:r>
      <w:proofErr w:type="spellStart"/>
      <w:r w:rsidRPr="000B05EB">
        <w:rPr>
          <w:color w:val="000000"/>
          <w:sz w:val="28"/>
          <w:szCs w:val="28"/>
        </w:rPr>
        <w:t>геймифицированной</w:t>
      </w:r>
      <w:proofErr w:type="spellEnd"/>
      <w:r w:rsidRPr="000B05EB">
        <w:rPr>
          <w:color w:val="000000"/>
          <w:sz w:val="28"/>
          <w:szCs w:val="28"/>
        </w:rPr>
        <w:t xml:space="preserve"> среды.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Вопросы подготовки будущих учителей в цифровой ср</w:t>
      </w:r>
      <w:r w:rsidRPr="000B05EB">
        <w:rPr>
          <w:color w:val="000000"/>
          <w:sz w:val="28"/>
          <w:szCs w:val="28"/>
        </w:rPr>
        <w:t xml:space="preserve">еде, использования технологий в педагогических целях исследовали Л. Шульман, П. </w:t>
      </w:r>
      <w:proofErr w:type="spellStart"/>
      <w:r w:rsidRPr="000B05EB">
        <w:rPr>
          <w:color w:val="000000"/>
          <w:sz w:val="28"/>
          <w:szCs w:val="28"/>
        </w:rPr>
        <w:t>Мишра</w:t>
      </w:r>
      <w:proofErr w:type="spellEnd"/>
      <w:r w:rsidRPr="000B05EB">
        <w:rPr>
          <w:color w:val="000000"/>
          <w:sz w:val="28"/>
          <w:szCs w:val="28"/>
        </w:rPr>
        <w:t xml:space="preserve"> и М. Кёлер, М. </w:t>
      </w:r>
      <w:proofErr w:type="spellStart"/>
      <w:r w:rsidRPr="000B05EB">
        <w:rPr>
          <w:color w:val="000000"/>
          <w:sz w:val="28"/>
          <w:szCs w:val="28"/>
        </w:rPr>
        <w:t>Ниесс</w:t>
      </w:r>
      <w:proofErr w:type="spellEnd"/>
      <w:r w:rsidRPr="000B05EB">
        <w:rPr>
          <w:color w:val="000000"/>
          <w:sz w:val="28"/>
          <w:szCs w:val="28"/>
        </w:rPr>
        <w:t xml:space="preserve">, Дж. </w:t>
      </w:r>
      <w:proofErr w:type="spellStart"/>
      <w:r w:rsidRPr="000B05EB">
        <w:rPr>
          <w:color w:val="000000"/>
          <w:sz w:val="28"/>
          <w:szCs w:val="28"/>
        </w:rPr>
        <w:t>Воогт</w:t>
      </w:r>
      <w:proofErr w:type="spellEnd"/>
      <w:r w:rsidRPr="000B05EB">
        <w:rPr>
          <w:color w:val="000000"/>
          <w:sz w:val="28"/>
          <w:szCs w:val="28"/>
        </w:rPr>
        <w:t xml:space="preserve"> и П. </w:t>
      </w:r>
      <w:proofErr w:type="spellStart"/>
      <w:r w:rsidRPr="000B05EB">
        <w:rPr>
          <w:color w:val="000000"/>
          <w:sz w:val="28"/>
          <w:szCs w:val="28"/>
        </w:rPr>
        <w:t>Фиссер</w:t>
      </w:r>
      <w:proofErr w:type="spellEnd"/>
      <w:r w:rsidRPr="000B05EB">
        <w:rPr>
          <w:color w:val="000000"/>
          <w:sz w:val="28"/>
          <w:szCs w:val="28"/>
        </w:rPr>
        <w:t xml:space="preserve">, Дж. </w:t>
      </w:r>
      <w:proofErr w:type="spellStart"/>
      <w:r w:rsidRPr="000B05EB">
        <w:rPr>
          <w:color w:val="000000"/>
          <w:sz w:val="28"/>
          <w:szCs w:val="28"/>
        </w:rPr>
        <w:t>Тондёр</w:t>
      </w:r>
      <w:proofErr w:type="spellEnd"/>
      <w:r w:rsidRPr="000B05EB">
        <w:rPr>
          <w:color w:val="000000"/>
          <w:sz w:val="28"/>
          <w:szCs w:val="28"/>
        </w:rPr>
        <w:t xml:space="preserve">, П. </w:t>
      </w:r>
      <w:proofErr w:type="spellStart"/>
      <w:r w:rsidRPr="000B05EB">
        <w:rPr>
          <w:color w:val="000000"/>
          <w:sz w:val="28"/>
          <w:szCs w:val="28"/>
        </w:rPr>
        <w:t>Эртмер</w:t>
      </w:r>
      <w:proofErr w:type="spellEnd"/>
      <w:r w:rsidRPr="000B05EB">
        <w:rPr>
          <w:color w:val="000000"/>
          <w:sz w:val="28"/>
          <w:szCs w:val="28"/>
        </w:rPr>
        <w:t xml:space="preserve"> и А. </w:t>
      </w:r>
      <w:proofErr w:type="spellStart"/>
      <w:r w:rsidRPr="000B05EB">
        <w:rPr>
          <w:color w:val="000000"/>
          <w:sz w:val="28"/>
          <w:szCs w:val="28"/>
        </w:rPr>
        <w:t>Оттенбрейт-Лефтвич</w:t>
      </w:r>
      <w:proofErr w:type="spellEnd"/>
      <w:r w:rsidRPr="000B05EB">
        <w:rPr>
          <w:color w:val="000000"/>
          <w:sz w:val="28"/>
          <w:szCs w:val="28"/>
        </w:rPr>
        <w:t xml:space="preserve">, Дж. </w:t>
      </w:r>
      <w:proofErr w:type="spellStart"/>
      <w:r w:rsidRPr="000B05EB">
        <w:rPr>
          <w:color w:val="000000"/>
          <w:sz w:val="28"/>
          <w:szCs w:val="28"/>
        </w:rPr>
        <w:t>Винг</w:t>
      </w:r>
      <w:proofErr w:type="spellEnd"/>
      <w:r w:rsidRPr="000B05EB">
        <w:rPr>
          <w:color w:val="000000"/>
          <w:sz w:val="28"/>
          <w:szCs w:val="28"/>
        </w:rPr>
        <w:t xml:space="preserve">, Ш. </w:t>
      </w:r>
      <w:proofErr w:type="spellStart"/>
      <w:r w:rsidRPr="000B05EB">
        <w:rPr>
          <w:color w:val="000000"/>
          <w:sz w:val="28"/>
          <w:szCs w:val="28"/>
        </w:rPr>
        <w:t>Гровер</w:t>
      </w:r>
      <w:proofErr w:type="spellEnd"/>
      <w:r w:rsidRPr="000B05EB">
        <w:rPr>
          <w:color w:val="000000"/>
          <w:sz w:val="28"/>
          <w:szCs w:val="28"/>
        </w:rPr>
        <w:t xml:space="preserve">, К. </w:t>
      </w:r>
      <w:proofErr w:type="spellStart"/>
      <w:r w:rsidRPr="000B05EB">
        <w:rPr>
          <w:color w:val="000000"/>
          <w:sz w:val="28"/>
          <w:szCs w:val="28"/>
        </w:rPr>
        <w:t>Бреннан</w:t>
      </w:r>
      <w:proofErr w:type="spellEnd"/>
      <w:r w:rsidRPr="000B05EB">
        <w:rPr>
          <w:color w:val="000000"/>
          <w:sz w:val="28"/>
          <w:szCs w:val="28"/>
        </w:rPr>
        <w:t xml:space="preserve"> и М. Резник, М. </w:t>
      </w:r>
      <w:proofErr w:type="spellStart"/>
      <w:r w:rsidRPr="000B05EB">
        <w:rPr>
          <w:color w:val="000000"/>
          <w:sz w:val="28"/>
          <w:szCs w:val="28"/>
        </w:rPr>
        <w:t>Гуздиал</w:t>
      </w:r>
      <w:proofErr w:type="spellEnd"/>
      <w:r w:rsidRPr="000B05EB">
        <w:rPr>
          <w:color w:val="000000"/>
          <w:sz w:val="28"/>
          <w:szCs w:val="28"/>
        </w:rPr>
        <w:t>. Фреймворк TPACK, пред</w:t>
      </w:r>
      <w:r w:rsidRPr="000B05EB">
        <w:rPr>
          <w:color w:val="000000"/>
          <w:sz w:val="28"/>
          <w:szCs w:val="28"/>
        </w:rPr>
        <w:t xml:space="preserve">ложенный П. </w:t>
      </w:r>
      <w:proofErr w:type="spellStart"/>
      <w:r w:rsidRPr="000B05EB">
        <w:rPr>
          <w:color w:val="000000"/>
          <w:sz w:val="28"/>
          <w:szCs w:val="28"/>
        </w:rPr>
        <w:t>Мишрой</w:t>
      </w:r>
      <w:proofErr w:type="spellEnd"/>
      <w:r w:rsidRPr="000B05EB">
        <w:rPr>
          <w:color w:val="000000"/>
          <w:sz w:val="28"/>
          <w:szCs w:val="28"/>
        </w:rPr>
        <w:t xml:space="preserve"> и М. Кёлером, характеризует технологические, педагогические и предметные знания учителя как единую систему.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В казахстанском научном пространстве проблемы подготовки будущих учителей информатики, методики обучения информатике и цифровой п</w:t>
      </w:r>
      <w:r w:rsidRPr="000B05EB">
        <w:rPr>
          <w:color w:val="000000"/>
          <w:sz w:val="28"/>
          <w:szCs w:val="28"/>
        </w:rPr>
        <w:t xml:space="preserve">едагогики исследовали Е. </w:t>
      </w:r>
      <w:proofErr w:type="spellStart"/>
      <w:r w:rsidRPr="000B05EB">
        <w:rPr>
          <w:color w:val="000000"/>
          <w:sz w:val="28"/>
          <w:szCs w:val="28"/>
        </w:rPr>
        <w:t>Бидайбеков</w:t>
      </w:r>
      <w:proofErr w:type="spellEnd"/>
      <w:r w:rsidRPr="000B05EB">
        <w:rPr>
          <w:color w:val="000000"/>
          <w:sz w:val="28"/>
          <w:szCs w:val="28"/>
        </w:rPr>
        <w:t xml:space="preserve">, Ж. Нурбекова, А. </w:t>
      </w:r>
      <w:proofErr w:type="spellStart"/>
      <w:r w:rsidRPr="000B05EB">
        <w:rPr>
          <w:color w:val="000000"/>
          <w:sz w:val="28"/>
          <w:szCs w:val="28"/>
        </w:rPr>
        <w:t>Сагымбаева</w:t>
      </w:r>
      <w:proofErr w:type="spellEnd"/>
      <w:r w:rsidRPr="000B05EB">
        <w:rPr>
          <w:color w:val="000000"/>
          <w:sz w:val="28"/>
          <w:szCs w:val="28"/>
        </w:rPr>
        <w:t xml:space="preserve">, Г. </w:t>
      </w:r>
      <w:proofErr w:type="spellStart"/>
      <w:r w:rsidRPr="000B05EB">
        <w:rPr>
          <w:color w:val="000000"/>
          <w:sz w:val="28"/>
          <w:szCs w:val="28"/>
        </w:rPr>
        <w:t>Жарасова</w:t>
      </w:r>
      <w:proofErr w:type="spellEnd"/>
      <w:r w:rsidRPr="000B05EB">
        <w:rPr>
          <w:color w:val="000000"/>
          <w:sz w:val="28"/>
          <w:szCs w:val="28"/>
        </w:rPr>
        <w:t xml:space="preserve">, Н. </w:t>
      </w:r>
      <w:proofErr w:type="spellStart"/>
      <w:r w:rsidRPr="000B05EB">
        <w:rPr>
          <w:color w:val="000000"/>
          <w:sz w:val="28"/>
          <w:szCs w:val="28"/>
        </w:rPr>
        <w:t>Оспанова</w:t>
      </w:r>
      <w:proofErr w:type="spellEnd"/>
      <w:r w:rsidRPr="000B05EB">
        <w:rPr>
          <w:color w:val="000000"/>
          <w:sz w:val="28"/>
          <w:szCs w:val="28"/>
        </w:rPr>
        <w:t xml:space="preserve">, Д. Исабаева, К. </w:t>
      </w:r>
      <w:proofErr w:type="spellStart"/>
      <w:r w:rsidRPr="000B05EB">
        <w:rPr>
          <w:color w:val="000000"/>
          <w:sz w:val="28"/>
          <w:szCs w:val="28"/>
        </w:rPr>
        <w:t>Беркимбаев</w:t>
      </w:r>
      <w:proofErr w:type="spellEnd"/>
      <w:r w:rsidRPr="000B05EB">
        <w:rPr>
          <w:color w:val="000000"/>
          <w:sz w:val="28"/>
          <w:szCs w:val="28"/>
        </w:rPr>
        <w:t xml:space="preserve">, Г. Нургалиева, Е. </w:t>
      </w:r>
      <w:proofErr w:type="spellStart"/>
      <w:r w:rsidRPr="000B05EB">
        <w:rPr>
          <w:color w:val="000000"/>
          <w:sz w:val="28"/>
          <w:szCs w:val="28"/>
        </w:rPr>
        <w:t>Артыкбаева</w:t>
      </w:r>
      <w:proofErr w:type="spellEnd"/>
      <w:r w:rsidRPr="000B05EB">
        <w:rPr>
          <w:color w:val="000000"/>
          <w:sz w:val="28"/>
          <w:szCs w:val="28"/>
        </w:rPr>
        <w:t xml:space="preserve">, А. </w:t>
      </w:r>
      <w:proofErr w:type="spellStart"/>
      <w:r w:rsidRPr="000B05EB">
        <w:rPr>
          <w:color w:val="000000"/>
          <w:sz w:val="28"/>
          <w:szCs w:val="28"/>
        </w:rPr>
        <w:t>Тажигулова</w:t>
      </w:r>
      <w:proofErr w:type="spellEnd"/>
      <w:r w:rsidRPr="000B05EB">
        <w:rPr>
          <w:color w:val="000000"/>
          <w:sz w:val="28"/>
          <w:szCs w:val="28"/>
        </w:rPr>
        <w:t xml:space="preserve">, Р. </w:t>
      </w:r>
      <w:proofErr w:type="spellStart"/>
      <w:r w:rsidRPr="000B05EB">
        <w:rPr>
          <w:color w:val="000000"/>
          <w:sz w:val="28"/>
          <w:szCs w:val="28"/>
        </w:rPr>
        <w:t>Кадырбаева</w:t>
      </w:r>
      <w:proofErr w:type="spellEnd"/>
      <w:r w:rsidRPr="000B05EB">
        <w:rPr>
          <w:color w:val="000000"/>
          <w:sz w:val="28"/>
          <w:szCs w:val="28"/>
        </w:rPr>
        <w:t xml:space="preserve">, А. Давлетова, Ж. </w:t>
      </w:r>
      <w:proofErr w:type="spellStart"/>
      <w:r w:rsidRPr="000B05EB">
        <w:rPr>
          <w:color w:val="000000"/>
          <w:sz w:val="28"/>
          <w:szCs w:val="28"/>
        </w:rPr>
        <w:t>Жалгасбекова</w:t>
      </w:r>
      <w:proofErr w:type="spellEnd"/>
      <w:r w:rsidRPr="000B05EB">
        <w:rPr>
          <w:color w:val="000000"/>
          <w:sz w:val="28"/>
          <w:szCs w:val="28"/>
        </w:rPr>
        <w:t xml:space="preserve">, Г. </w:t>
      </w:r>
      <w:proofErr w:type="spellStart"/>
      <w:r w:rsidRPr="000B05EB">
        <w:rPr>
          <w:color w:val="000000"/>
          <w:sz w:val="28"/>
          <w:szCs w:val="28"/>
        </w:rPr>
        <w:t>Абильдинова</w:t>
      </w:r>
      <w:proofErr w:type="spellEnd"/>
      <w:r w:rsidRPr="000B05EB">
        <w:rPr>
          <w:color w:val="000000"/>
          <w:sz w:val="28"/>
          <w:szCs w:val="28"/>
        </w:rPr>
        <w:t xml:space="preserve">, М. Каратаева, Л. </w:t>
      </w:r>
      <w:proofErr w:type="spellStart"/>
      <w:r w:rsidRPr="000B05EB">
        <w:rPr>
          <w:color w:val="000000"/>
          <w:sz w:val="28"/>
          <w:szCs w:val="28"/>
        </w:rPr>
        <w:t>Жайдакбаева</w:t>
      </w:r>
      <w:proofErr w:type="spellEnd"/>
      <w:r w:rsidRPr="000B05EB">
        <w:rPr>
          <w:color w:val="000000"/>
          <w:sz w:val="28"/>
          <w:szCs w:val="28"/>
        </w:rPr>
        <w:t>,</w:t>
      </w:r>
      <w:r w:rsidRPr="000B05EB">
        <w:rPr>
          <w:color w:val="000000"/>
          <w:sz w:val="28"/>
          <w:szCs w:val="28"/>
        </w:rPr>
        <w:t xml:space="preserve"> Г. </w:t>
      </w:r>
      <w:proofErr w:type="spellStart"/>
      <w:r w:rsidRPr="000B05EB">
        <w:rPr>
          <w:color w:val="000000"/>
          <w:sz w:val="28"/>
          <w:szCs w:val="28"/>
        </w:rPr>
        <w:t>Омашова</w:t>
      </w:r>
      <w:proofErr w:type="spellEnd"/>
      <w:r w:rsidRPr="000B05EB">
        <w:rPr>
          <w:color w:val="000000"/>
          <w:sz w:val="28"/>
          <w:szCs w:val="28"/>
        </w:rPr>
        <w:t>. Исследователи рассматривали вопросы профессиональной подготовки учителей информатики в условиях Казахстана, организации цифровой образовательной среды, подготовки педагогов по направлению STEM.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lastRenderedPageBreak/>
        <w:t xml:space="preserve">Среди казахстанских исследований особое значение </w:t>
      </w:r>
      <w:r w:rsidRPr="000B05EB">
        <w:rPr>
          <w:color w:val="000000"/>
          <w:sz w:val="28"/>
          <w:szCs w:val="28"/>
        </w:rPr>
        <w:t xml:space="preserve">имеют работы, непосредственно связывающие элементы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с подготовкой будущих учителей информатики. В данном направлении по тематике исследования близки работы Н. </w:t>
      </w:r>
      <w:proofErr w:type="spellStart"/>
      <w:r w:rsidRPr="000B05EB">
        <w:rPr>
          <w:color w:val="000000"/>
          <w:sz w:val="28"/>
          <w:szCs w:val="28"/>
        </w:rPr>
        <w:t>Токжигитовой</w:t>
      </w:r>
      <w:proofErr w:type="spellEnd"/>
      <w:r w:rsidRPr="000B05EB">
        <w:rPr>
          <w:color w:val="000000"/>
          <w:sz w:val="28"/>
          <w:szCs w:val="28"/>
        </w:rPr>
        <w:t xml:space="preserve">, А. Садыковой, А. </w:t>
      </w:r>
      <w:proofErr w:type="spellStart"/>
      <w:r w:rsidRPr="000B05EB">
        <w:rPr>
          <w:color w:val="000000"/>
          <w:sz w:val="28"/>
          <w:szCs w:val="28"/>
        </w:rPr>
        <w:t>Токжигитовой</w:t>
      </w:r>
      <w:proofErr w:type="spellEnd"/>
      <w:r w:rsidRPr="000B05EB">
        <w:rPr>
          <w:color w:val="000000"/>
          <w:sz w:val="28"/>
          <w:szCs w:val="28"/>
        </w:rPr>
        <w:t xml:space="preserve">, Н. </w:t>
      </w:r>
      <w:proofErr w:type="spellStart"/>
      <w:r w:rsidRPr="000B05EB">
        <w:rPr>
          <w:color w:val="000000"/>
          <w:sz w:val="28"/>
          <w:szCs w:val="28"/>
        </w:rPr>
        <w:t>Оспановой</w:t>
      </w:r>
      <w:proofErr w:type="spellEnd"/>
      <w:r w:rsidRPr="000B05EB">
        <w:rPr>
          <w:color w:val="000000"/>
          <w:sz w:val="28"/>
          <w:szCs w:val="28"/>
        </w:rPr>
        <w:t xml:space="preserve">, А. </w:t>
      </w:r>
      <w:proofErr w:type="spellStart"/>
      <w:r w:rsidRPr="000B05EB">
        <w:rPr>
          <w:color w:val="000000"/>
          <w:sz w:val="28"/>
          <w:szCs w:val="28"/>
        </w:rPr>
        <w:t>Алдабергеновой</w:t>
      </w:r>
      <w:proofErr w:type="spellEnd"/>
      <w:r w:rsidRPr="000B05EB">
        <w:rPr>
          <w:color w:val="000000"/>
          <w:sz w:val="28"/>
          <w:szCs w:val="28"/>
        </w:rPr>
        <w:t xml:space="preserve">, Г. </w:t>
      </w:r>
      <w:proofErr w:type="spellStart"/>
      <w:r w:rsidRPr="000B05EB">
        <w:rPr>
          <w:color w:val="000000"/>
          <w:sz w:val="28"/>
          <w:szCs w:val="28"/>
        </w:rPr>
        <w:t>Кыды</w:t>
      </w:r>
      <w:r w:rsidRPr="000B05EB">
        <w:rPr>
          <w:color w:val="000000"/>
          <w:sz w:val="28"/>
          <w:szCs w:val="28"/>
        </w:rPr>
        <w:t>рбаевой</w:t>
      </w:r>
      <w:proofErr w:type="spellEnd"/>
      <w:r w:rsidRPr="000B05EB">
        <w:rPr>
          <w:color w:val="000000"/>
          <w:sz w:val="28"/>
          <w:szCs w:val="28"/>
        </w:rPr>
        <w:t xml:space="preserve">, И. </w:t>
      </w:r>
      <w:proofErr w:type="spellStart"/>
      <w:r w:rsidRPr="000B05EB">
        <w:rPr>
          <w:color w:val="000000"/>
          <w:sz w:val="28"/>
          <w:szCs w:val="28"/>
        </w:rPr>
        <w:t>Есенгабылова</w:t>
      </w:r>
      <w:proofErr w:type="spellEnd"/>
      <w:r w:rsidRPr="000B05EB">
        <w:rPr>
          <w:color w:val="000000"/>
          <w:sz w:val="28"/>
          <w:szCs w:val="28"/>
        </w:rPr>
        <w:t xml:space="preserve">, М. Нургалиева и Л. </w:t>
      </w:r>
      <w:proofErr w:type="spellStart"/>
      <w:r w:rsidRPr="000B05EB">
        <w:rPr>
          <w:color w:val="000000"/>
          <w:sz w:val="28"/>
          <w:szCs w:val="28"/>
        </w:rPr>
        <w:t>Алимжановой</w:t>
      </w:r>
      <w:proofErr w:type="spellEnd"/>
      <w:r w:rsidRPr="000B05EB">
        <w:rPr>
          <w:color w:val="000000"/>
          <w:sz w:val="28"/>
          <w:szCs w:val="28"/>
        </w:rPr>
        <w:t xml:space="preserve">, Э. </w:t>
      </w:r>
      <w:proofErr w:type="spellStart"/>
      <w:r w:rsidRPr="000B05EB">
        <w:rPr>
          <w:color w:val="000000"/>
          <w:sz w:val="28"/>
          <w:szCs w:val="28"/>
        </w:rPr>
        <w:t>Абдыкеримовой</w:t>
      </w:r>
      <w:proofErr w:type="spellEnd"/>
      <w:r w:rsidRPr="000B05EB">
        <w:rPr>
          <w:color w:val="000000"/>
          <w:sz w:val="28"/>
          <w:szCs w:val="28"/>
        </w:rPr>
        <w:t xml:space="preserve"> и Г. Калиевой. Н. </w:t>
      </w:r>
      <w:proofErr w:type="spellStart"/>
      <w:r w:rsidRPr="000B05EB">
        <w:rPr>
          <w:color w:val="000000"/>
          <w:sz w:val="28"/>
          <w:szCs w:val="28"/>
        </w:rPr>
        <w:t>Токжигитова</w:t>
      </w:r>
      <w:proofErr w:type="spellEnd"/>
      <w:r w:rsidRPr="000B05EB">
        <w:rPr>
          <w:color w:val="000000"/>
          <w:sz w:val="28"/>
          <w:szCs w:val="28"/>
        </w:rPr>
        <w:t xml:space="preserve"> и соавторы исследовали педагогические основы применения технологии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предмете «Информатика»; М. Нургалиев, Л. </w:t>
      </w:r>
      <w:proofErr w:type="spellStart"/>
      <w:r w:rsidRPr="000B05EB">
        <w:rPr>
          <w:color w:val="000000"/>
          <w:sz w:val="28"/>
          <w:szCs w:val="28"/>
        </w:rPr>
        <w:t>Алимжанова</w:t>
      </w:r>
      <w:proofErr w:type="spellEnd"/>
      <w:r w:rsidRPr="000B05EB">
        <w:rPr>
          <w:color w:val="000000"/>
          <w:sz w:val="28"/>
          <w:szCs w:val="28"/>
        </w:rPr>
        <w:t xml:space="preserve"> описали опыт </w:t>
      </w:r>
      <w:proofErr w:type="spellStart"/>
      <w:r w:rsidRPr="000B05EB">
        <w:rPr>
          <w:color w:val="000000"/>
          <w:sz w:val="28"/>
          <w:szCs w:val="28"/>
        </w:rPr>
        <w:t>гейм</w:t>
      </w:r>
      <w:r w:rsidRPr="000B05EB">
        <w:rPr>
          <w:color w:val="000000"/>
          <w:sz w:val="28"/>
          <w:szCs w:val="28"/>
        </w:rPr>
        <w:t>ификации</w:t>
      </w:r>
      <w:proofErr w:type="spellEnd"/>
      <w:r w:rsidRPr="000B05EB">
        <w:rPr>
          <w:color w:val="000000"/>
          <w:sz w:val="28"/>
          <w:szCs w:val="28"/>
        </w:rPr>
        <w:t xml:space="preserve"> в казахстанских вузах.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В рассмотренных исследованиях </w:t>
      </w:r>
      <w:proofErr w:type="spellStart"/>
      <w:r w:rsidRPr="000B05EB">
        <w:rPr>
          <w:color w:val="000000"/>
          <w:sz w:val="28"/>
          <w:szCs w:val="28"/>
        </w:rPr>
        <w:t>геймификация</w:t>
      </w:r>
      <w:proofErr w:type="spellEnd"/>
      <w:r w:rsidRPr="000B05EB">
        <w:rPr>
          <w:color w:val="000000"/>
          <w:sz w:val="28"/>
          <w:szCs w:val="28"/>
        </w:rPr>
        <w:t xml:space="preserve"> чаще всего оценивается в контексте общего образования или повышения учебной мотивации. Изучение работ учёных показало, что применение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обучении рассмотрено достаточно </w:t>
      </w:r>
      <w:r w:rsidRPr="000B05EB">
        <w:rPr>
          <w:color w:val="000000"/>
          <w:sz w:val="28"/>
          <w:szCs w:val="28"/>
        </w:rPr>
        <w:t xml:space="preserve">широко. Тем не </w:t>
      </w:r>
      <w:proofErr w:type="gramStart"/>
      <w:r w:rsidRPr="000B05EB">
        <w:rPr>
          <w:color w:val="000000"/>
          <w:sz w:val="28"/>
          <w:szCs w:val="28"/>
        </w:rPr>
        <w:t>менее</w:t>
      </w:r>
      <w:proofErr w:type="gramEnd"/>
      <w:r w:rsidRPr="000B05EB">
        <w:rPr>
          <w:color w:val="000000"/>
          <w:sz w:val="28"/>
          <w:szCs w:val="28"/>
        </w:rPr>
        <w:t xml:space="preserve"> было выявлено, что обоснование методических особенностей применения 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обучении будущих учителей информатики всё ещё требует исследования. Данное обстоятельство породило следующие </w:t>
      </w:r>
      <w:r w:rsidRPr="000B05EB">
        <w:rPr>
          <w:b/>
          <w:bCs/>
          <w:color w:val="000000"/>
          <w:sz w:val="28"/>
          <w:szCs w:val="28"/>
        </w:rPr>
        <w:t>противоречия</w:t>
      </w:r>
      <w:r w:rsidRPr="000B05EB">
        <w:rPr>
          <w:color w:val="000000"/>
          <w:sz w:val="28"/>
          <w:szCs w:val="28"/>
        </w:rPr>
        <w:t>:</w:t>
      </w:r>
    </w:p>
    <w:p w:rsidR="00913096" w:rsidRPr="000B05EB" w:rsidRDefault="000B05EB" w:rsidP="000B05EB">
      <w:pPr>
        <w:ind w:firstLine="426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— в международных и</w:t>
      </w:r>
      <w:r w:rsidRPr="000B05EB">
        <w:rPr>
          <w:color w:val="000000"/>
          <w:sz w:val="28"/>
          <w:szCs w:val="28"/>
        </w:rPr>
        <w:t xml:space="preserve">сследованиях изучено влияние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на учебную мотивацию, однако работ, связывающих её с формированием профессионально-педагогических компетенций будущих учителей информатики, недостаточно;</w:t>
      </w:r>
    </w:p>
    <w:p w:rsidR="00913096" w:rsidRPr="000B05EB" w:rsidRDefault="000B05EB" w:rsidP="000B05EB">
      <w:pPr>
        <w:ind w:firstLine="426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— государственные и профессиональные стандарты требуют педаг</w:t>
      </w:r>
      <w:r w:rsidRPr="000B05EB">
        <w:rPr>
          <w:color w:val="000000"/>
          <w:sz w:val="28"/>
          <w:szCs w:val="28"/>
        </w:rPr>
        <w:t xml:space="preserve">ога, умеющего применять цифровые технологии и владеющего инновационными методами обучения, однако в практике подготовки будущих учителей информатики элементы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недостаточно применяются в системном методическом плане;</w:t>
      </w:r>
    </w:p>
    <w:p w:rsidR="00913096" w:rsidRPr="000B05EB" w:rsidRDefault="000B05EB" w:rsidP="000B05EB">
      <w:pPr>
        <w:ind w:firstLine="426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— даже при налич</w:t>
      </w:r>
      <w:proofErr w:type="gramStart"/>
      <w:r w:rsidRPr="000B05EB">
        <w:rPr>
          <w:color w:val="000000"/>
          <w:sz w:val="28"/>
          <w:szCs w:val="28"/>
        </w:rPr>
        <w:t>ии у о</w:t>
      </w:r>
      <w:proofErr w:type="gramEnd"/>
      <w:r w:rsidRPr="000B05EB">
        <w:rPr>
          <w:color w:val="000000"/>
          <w:sz w:val="28"/>
          <w:szCs w:val="28"/>
        </w:rPr>
        <w:t>бучающ</w:t>
      </w:r>
      <w:r w:rsidRPr="000B05EB">
        <w:rPr>
          <w:color w:val="000000"/>
          <w:sz w:val="28"/>
          <w:szCs w:val="28"/>
        </w:rPr>
        <w:t>ихся навыков использования цифровых ресурсов умение проектировать их интеграцию с учётом цели урока, деятельности учащихся и оценивания требует специального формирования.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Выявленные противоречия определили </w:t>
      </w:r>
      <w:r w:rsidRPr="000B05EB">
        <w:rPr>
          <w:b/>
          <w:bCs/>
          <w:color w:val="000000"/>
          <w:sz w:val="28"/>
          <w:szCs w:val="28"/>
        </w:rPr>
        <w:t>проблему исследования</w:t>
      </w:r>
      <w:r w:rsidRPr="000B05EB">
        <w:rPr>
          <w:color w:val="000000"/>
          <w:sz w:val="28"/>
          <w:szCs w:val="28"/>
        </w:rPr>
        <w:t>: в чём заключается методичес</w:t>
      </w:r>
      <w:r w:rsidRPr="000B05EB">
        <w:rPr>
          <w:color w:val="000000"/>
          <w:sz w:val="28"/>
          <w:szCs w:val="28"/>
        </w:rPr>
        <w:t xml:space="preserve">кая особенность применения 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обучении будущих учителей информатики и как она влияет на формирование профессиональных компетенций?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Это послужило основанием для определения темы данного исследования: </w:t>
      </w:r>
      <w:r w:rsidRPr="000B05EB">
        <w:rPr>
          <w:b/>
          <w:bCs/>
          <w:color w:val="000000"/>
          <w:sz w:val="28"/>
          <w:szCs w:val="28"/>
        </w:rPr>
        <w:t>«Методические особенности применени</w:t>
      </w:r>
      <w:r w:rsidRPr="000B05EB">
        <w:rPr>
          <w:b/>
          <w:bCs/>
          <w:color w:val="000000"/>
          <w:sz w:val="28"/>
          <w:szCs w:val="28"/>
        </w:rPr>
        <w:t xml:space="preserve">я элементов </w:t>
      </w:r>
      <w:proofErr w:type="spellStart"/>
      <w:r w:rsidRPr="000B05EB">
        <w:rPr>
          <w:b/>
          <w:bCs/>
          <w:color w:val="000000"/>
          <w:sz w:val="28"/>
          <w:szCs w:val="28"/>
        </w:rPr>
        <w:t>геймификации</w:t>
      </w:r>
      <w:proofErr w:type="spellEnd"/>
      <w:r w:rsidRPr="000B05EB">
        <w:rPr>
          <w:b/>
          <w:bCs/>
          <w:color w:val="000000"/>
          <w:sz w:val="28"/>
          <w:szCs w:val="28"/>
        </w:rPr>
        <w:t xml:space="preserve"> в обучении будущих учителей информатики».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 xml:space="preserve">Цель исследования: </w:t>
      </w:r>
      <w:r w:rsidRPr="000B05EB">
        <w:rPr>
          <w:color w:val="000000"/>
          <w:sz w:val="28"/>
          <w:szCs w:val="28"/>
        </w:rPr>
        <w:t xml:space="preserve">разработать методику особенностей применения 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обучении для формирования профессиональных компетенций будущих учителей информатики.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>Объект исследов</w:t>
      </w:r>
      <w:r w:rsidRPr="000B05EB">
        <w:rPr>
          <w:b/>
          <w:bCs/>
          <w:color w:val="000000"/>
          <w:sz w:val="28"/>
          <w:szCs w:val="28"/>
        </w:rPr>
        <w:t>ания</w:t>
      </w:r>
      <w:r w:rsidRPr="000B05EB">
        <w:rPr>
          <w:color w:val="000000"/>
          <w:sz w:val="28"/>
          <w:szCs w:val="28"/>
        </w:rPr>
        <w:t>: процесс обучения будущих учителей информатики в системе высшего педагогического образования.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lastRenderedPageBreak/>
        <w:t>Предмет исследования</w:t>
      </w:r>
      <w:r w:rsidRPr="000B05EB">
        <w:rPr>
          <w:color w:val="000000"/>
          <w:sz w:val="28"/>
          <w:szCs w:val="28"/>
        </w:rPr>
        <w:t xml:space="preserve">: методические особенности применения 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данном процессе.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>Научная гипотеза исследования: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 xml:space="preserve">Если </w:t>
      </w:r>
      <w:r w:rsidRPr="000B05EB">
        <w:rPr>
          <w:color w:val="000000"/>
          <w:sz w:val="28"/>
          <w:szCs w:val="28"/>
        </w:rPr>
        <w:t xml:space="preserve">в процесс обучения будущих учителей информатики будут интегрированы элементы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через формат «двойной ролевой практики», то их предметные, методико-проектировочные, </w:t>
      </w:r>
      <w:proofErr w:type="spellStart"/>
      <w:r w:rsidRPr="000B05EB">
        <w:rPr>
          <w:color w:val="000000"/>
          <w:sz w:val="28"/>
          <w:szCs w:val="28"/>
        </w:rPr>
        <w:t>цифрово</w:t>
      </w:r>
      <w:proofErr w:type="spellEnd"/>
      <w:r w:rsidRPr="000B05EB">
        <w:rPr>
          <w:color w:val="000000"/>
          <w:sz w:val="28"/>
          <w:szCs w:val="28"/>
        </w:rPr>
        <w:t xml:space="preserve">-педагогические, оценочные и рефлексивные компетенции возрастут, </w:t>
      </w:r>
      <w:r w:rsidRPr="000B05EB">
        <w:rPr>
          <w:b/>
          <w:bCs/>
          <w:color w:val="000000"/>
          <w:sz w:val="28"/>
          <w:szCs w:val="28"/>
        </w:rPr>
        <w:t>поскольку</w:t>
      </w:r>
      <w:r w:rsidRPr="000B05EB">
        <w:rPr>
          <w:b/>
          <w:bCs/>
          <w:color w:val="000000"/>
          <w:sz w:val="28"/>
          <w:szCs w:val="28"/>
        </w:rPr>
        <w:t xml:space="preserve"> </w:t>
      </w:r>
      <w:r w:rsidRPr="000B05EB">
        <w:rPr>
          <w:color w:val="000000"/>
          <w:sz w:val="28"/>
          <w:szCs w:val="28"/>
        </w:rPr>
        <w:t>углубятся их предметные и цифровые знания и сформируются методические навыки.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>Задачи исследования:</w:t>
      </w:r>
    </w:p>
    <w:p w:rsidR="00913096" w:rsidRPr="000B05EB" w:rsidRDefault="000B05EB" w:rsidP="000B05EB">
      <w:pPr>
        <w:ind w:firstLine="426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— изучить систему научных определений понятия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психологических, педагогических и методических работах и разработать его трактовку применительн</w:t>
      </w:r>
      <w:r w:rsidRPr="000B05EB">
        <w:rPr>
          <w:color w:val="000000"/>
          <w:sz w:val="28"/>
          <w:szCs w:val="28"/>
        </w:rPr>
        <w:t>о к контексту подготовки будущих учителей информатики;</w:t>
      </w:r>
    </w:p>
    <w:p w:rsidR="00913096" w:rsidRPr="000B05EB" w:rsidRDefault="000B05EB" w:rsidP="000B05EB">
      <w:pPr>
        <w:ind w:firstLine="426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— определить методические принципы и педагогические условия применения 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обучении;</w:t>
      </w:r>
    </w:p>
    <w:p w:rsidR="00913096" w:rsidRPr="000B05EB" w:rsidRDefault="000B05EB" w:rsidP="000B05EB">
      <w:pPr>
        <w:ind w:firstLine="426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— построить модель применения 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обучении будущих учителей информатики;</w:t>
      </w:r>
    </w:p>
    <w:p w:rsidR="00913096" w:rsidRPr="000B05EB" w:rsidRDefault="000B05EB" w:rsidP="000B05EB">
      <w:pPr>
        <w:ind w:firstLine="426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—</w:t>
      </w:r>
      <w:r w:rsidRPr="000B05EB">
        <w:rPr>
          <w:color w:val="000000"/>
          <w:sz w:val="28"/>
          <w:szCs w:val="28"/>
        </w:rPr>
        <w:t xml:space="preserve"> разработать методику особенностей применения 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обучении и экспериментально проверить её эффективность.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В соответствии с целью и задачами исследования использовались следующие методы исследования:</w:t>
      </w:r>
    </w:p>
    <w:p w:rsidR="00913096" w:rsidRPr="000B05EB" w:rsidRDefault="000B05EB" w:rsidP="000B05EB">
      <w:pPr>
        <w:ind w:firstLine="709"/>
        <w:jc w:val="both"/>
        <w:rPr>
          <w:sz w:val="28"/>
          <w:szCs w:val="28"/>
        </w:rPr>
      </w:pPr>
      <w:r w:rsidRPr="000B05EB">
        <w:rPr>
          <w:i/>
          <w:iCs/>
          <w:color w:val="000000"/>
          <w:sz w:val="28"/>
          <w:szCs w:val="28"/>
        </w:rPr>
        <w:t>теоретические методы исследования</w:t>
      </w:r>
      <w:r w:rsidRPr="000B05EB">
        <w:rPr>
          <w:color w:val="000000"/>
          <w:sz w:val="28"/>
          <w:szCs w:val="28"/>
        </w:rPr>
        <w:t xml:space="preserve">: систематический обзор, анализ, синтез, обобщение педагогической, психологической, методической и научно-технической литературы; изучение нормативно-правовых документов; сравнительный анализ подходов к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>; моделирование педагогической системы;</w:t>
      </w:r>
    </w:p>
    <w:p w:rsidR="00913096" w:rsidRPr="000B05EB" w:rsidRDefault="000B05EB" w:rsidP="000B05EB">
      <w:pPr>
        <w:ind w:firstLine="709"/>
        <w:jc w:val="both"/>
        <w:rPr>
          <w:sz w:val="28"/>
          <w:szCs w:val="28"/>
        </w:rPr>
      </w:pPr>
      <w:r w:rsidRPr="000B05EB">
        <w:rPr>
          <w:i/>
          <w:iCs/>
          <w:color w:val="000000"/>
          <w:sz w:val="28"/>
          <w:szCs w:val="28"/>
        </w:rPr>
        <w:t>м</w:t>
      </w:r>
      <w:r w:rsidRPr="000B05EB">
        <w:rPr>
          <w:i/>
          <w:iCs/>
          <w:color w:val="000000"/>
          <w:sz w:val="28"/>
          <w:szCs w:val="28"/>
        </w:rPr>
        <w:t>етоды социального исследования</w:t>
      </w:r>
      <w:r w:rsidRPr="000B05EB">
        <w:rPr>
          <w:color w:val="000000"/>
          <w:sz w:val="28"/>
          <w:szCs w:val="28"/>
        </w:rPr>
        <w:t>: анкетирование, тестирование, экспертная оценка с преподавателями и будущими учителями информатики;</w:t>
      </w:r>
    </w:p>
    <w:p w:rsidR="00913096" w:rsidRPr="000B05EB" w:rsidRDefault="000B05EB" w:rsidP="000B05EB">
      <w:pPr>
        <w:ind w:firstLine="709"/>
        <w:jc w:val="both"/>
        <w:rPr>
          <w:sz w:val="28"/>
          <w:szCs w:val="28"/>
        </w:rPr>
      </w:pPr>
      <w:r w:rsidRPr="000B05EB">
        <w:rPr>
          <w:i/>
          <w:iCs/>
          <w:color w:val="000000"/>
          <w:sz w:val="28"/>
          <w:szCs w:val="28"/>
        </w:rPr>
        <w:t>эмпирические методы исследования</w:t>
      </w:r>
      <w:r w:rsidRPr="000B05EB">
        <w:rPr>
          <w:color w:val="000000"/>
          <w:sz w:val="28"/>
          <w:szCs w:val="28"/>
        </w:rPr>
        <w:t>: проверка научной гипотезы посредством педагогического эксперимента, сбор, обработка и анали</w:t>
      </w:r>
      <w:r w:rsidRPr="000B05EB">
        <w:rPr>
          <w:color w:val="000000"/>
          <w:sz w:val="28"/>
          <w:szCs w:val="28"/>
        </w:rPr>
        <w:t>з данных статистическими методами.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i/>
          <w:iCs/>
          <w:color w:val="000000"/>
          <w:sz w:val="28"/>
          <w:szCs w:val="28"/>
        </w:rPr>
        <w:t>Теоретико-методологические основы исследования: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Направление эмпирической проверки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образовании берёт начало в зарубежных исследованиях в контексте высшего образования. В первых влиятельных эмпирических модел</w:t>
      </w:r>
      <w:r w:rsidRPr="000B05EB">
        <w:rPr>
          <w:color w:val="000000"/>
          <w:sz w:val="28"/>
          <w:szCs w:val="28"/>
        </w:rPr>
        <w:t xml:space="preserve">ях было установлено, что </w:t>
      </w:r>
      <w:proofErr w:type="spellStart"/>
      <w:r w:rsidRPr="000B05EB">
        <w:rPr>
          <w:color w:val="000000"/>
          <w:sz w:val="28"/>
          <w:szCs w:val="28"/>
        </w:rPr>
        <w:t>геймифицированное</w:t>
      </w:r>
      <w:proofErr w:type="spellEnd"/>
      <w:r w:rsidRPr="000B05EB">
        <w:rPr>
          <w:color w:val="000000"/>
          <w:sz w:val="28"/>
          <w:szCs w:val="28"/>
        </w:rPr>
        <w:t xml:space="preserve"> обучение повышает активность студентов и их результаты в практических заданиях, однако не даёт однозначного преимущества по академическим показателям (А. </w:t>
      </w:r>
      <w:proofErr w:type="spellStart"/>
      <w:r w:rsidRPr="000B05EB">
        <w:rPr>
          <w:color w:val="000000"/>
          <w:sz w:val="28"/>
          <w:szCs w:val="28"/>
        </w:rPr>
        <w:t>Домингес</w:t>
      </w:r>
      <w:proofErr w:type="spellEnd"/>
      <w:r w:rsidRPr="000B05EB">
        <w:rPr>
          <w:color w:val="000000"/>
          <w:sz w:val="28"/>
          <w:szCs w:val="28"/>
        </w:rPr>
        <w:t xml:space="preserve">, Дж. </w:t>
      </w:r>
      <w:proofErr w:type="spellStart"/>
      <w:r w:rsidRPr="000B05EB">
        <w:rPr>
          <w:color w:val="000000"/>
          <w:sz w:val="28"/>
          <w:szCs w:val="28"/>
        </w:rPr>
        <w:t>Саэнс</w:t>
      </w:r>
      <w:proofErr w:type="spellEnd"/>
      <w:r w:rsidRPr="000B05EB">
        <w:rPr>
          <w:color w:val="000000"/>
          <w:sz w:val="28"/>
          <w:szCs w:val="28"/>
        </w:rPr>
        <w:t>-де-</w:t>
      </w:r>
      <w:proofErr w:type="spellStart"/>
      <w:r w:rsidRPr="000B05EB">
        <w:rPr>
          <w:color w:val="000000"/>
          <w:sz w:val="28"/>
          <w:szCs w:val="28"/>
        </w:rPr>
        <w:t>Наваррете</w:t>
      </w:r>
      <w:proofErr w:type="spellEnd"/>
      <w:r w:rsidRPr="000B05EB">
        <w:rPr>
          <w:color w:val="000000"/>
          <w:sz w:val="28"/>
          <w:szCs w:val="28"/>
        </w:rPr>
        <w:t xml:space="preserve">, Л. де-Маркос, Л. </w:t>
      </w:r>
      <w:proofErr w:type="spellStart"/>
      <w:r w:rsidRPr="000B05EB">
        <w:rPr>
          <w:color w:val="000000"/>
          <w:sz w:val="28"/>
          <w:szCs w:val="28"/>
        </w:rPr>
        <w:t>Фернанде</w:t>
      </w:r>
      <w:r w:rsidRPr="000B05EB">
        <w:rPr>
          <w:color w:val="000000"/>
          <w:sz w:val="28"/>
          <w:szCs w:val="28"/>
        </w:rPr>
        <w:t>с-Санс</w:t>
      </w:r>
      <w:proofErr w:type="spellEnd"/>
      <w:r w:rsidRPr="000B05EB">
        <w:rPr>
          <w:color w:val="000000"/>
          <w:sz w:val="28"/>
          <w:szCs w:val="28"/>
        </w:rPr>
        <w:t xml:space="preserve">, К. </w:t>
      </w:r>
      <w:proofErr w:type="spellStart"/>
      <w:r w:rsidRPr="000B05EB">
        <w:rPr>
          <w:color w:val="000000"/>
          <w:sz w:val="28"/>
          <w:szCs w:val="28"/>
        </w:rPr>
        <w:t>Пажес</w:t>
      </w:r>
      <w:proofErr w:type="spellEnd"/>
      <w:r w:rsidRPr="000B05EB">
        <w:rPr>
          <w:color w:val="000000"/>
          <w:sz w:val="28"/>
          <w:szCs w:val="28"/>
        </w:rPr>
        <w:t xml:space="preserve">, Дж.-Дж. </w:t>
      </w:r>
      <w:proofErr w:type="spellStart"/>
      <w:r w:rsidRPr="000B05EB">
        <w:rPr>
          <w:color w:val="000000"/>
          <w:sz w:val="28"/>
          <w:szCs w:val="28"/>
        </w:rPr>
        <w:t>Мартинес-Эрраис</w:t>
      </w:r>
      <w:proofErr w:type="spellEnd"/>
      <w:r w:rsidRPr="000B05EB">
        <w:rPr>
          <w:color w:val="000000"/>
          <w:sz w:val="28"/>
          <w:szCs w:val="28"/>
        </w:rPr>
        <w:t xml:space="preserve">; М.Д. </w:t>
      </w:r>
      <w:proofErr w:type="spellStart"/>
      <w:r w:rsidRPr="000B05EB">
        <w:rPr>
          <w:color w:val="000000"/>
          <w:sz w:val="28"/>
          <w:szCs w:val="28"/>
        </w:rPr>
        <w:t>Ханус</w:t>
      </w:r>
      <w:proofErr w:type="spellEnd"/>
      <w:r w:rsidRPr="000B05EB">
        <w:rPr>
          <w:color w:val="000000"/>
          <w:sz w:val="28"/>
          <w:szCs w:val="28"/>
        </w:rPr>
        <w:t>, Дж. Фокс).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proofErr w:type="spellStart"/>
      <w:r w:rsidRPr="000B05EB">
        <w:rPr>
          <w:color w:val="000000"/>
          <w:sz w:val="28"/>
          <w:szCs w:val="28"/>
        </w:rPr>
        <w:lastRenderedPageBreak/>
        <w:t>Геймификация</w:t>
      </w:r>
      <w:proofErr w:type="spellEnd"/>
      <w:r w:rsidRPr="000B05EB">
        <w:rPr>
          <w:color w:val="000000"/>
          <w:sz w:val="28"/>
          <w:szCs w:val="28"/>
        </w:rPr>
        <w:t xml:space="preserve"> в обучении программированию сложилась как отдельное исследовательское направление. В работах данного направления изучалось влияние </w:t>
      </w:r>
      <w:proofErr w:type="spellStart"/>
      <w:r w:rsidRPr="000B05EB">
        <w:rPr>
          <w:color w:val="000000"/>
          <w:sz w:val="28"/>
          <w:szCs w:val="28"/>
        </w:rPr>
        <w:t>геймифицированных</w:t>
      </w:r>
      <w:proofErr w:type="spellEnd"/>
      <w:r w:rsidRPr="000B05EB">
        <w:rPr>
          <w:color w:val="000000"/>
          <w:sz w:val="28"/>
          <w:szCs w:val="28"/>
        </w:rPr>
        <w:t xml:space="preserve"> платформ и заданий на учебну</w:t>
      </w:r>
      <w:r w:rsidRPr="000B05EB">
        <w:rPr>
          <w:color w:val="000000"/>
          <w:sz w:val="28"/>
          <w:szCs w:val="28"/>
        </w:rPr>
        <w:t xml:space="preserve">ю активность, настойчивость, мотивацию и результаты по программированию (Б. Марин, Дж. Фрез, </w:t>
      </w:r>
      <w:proofErr w:type="spellStart"/>
      <w:r w:rsidRPr="000B05EB">
        <w:rPr>
          <w:color w:val="000000"/>
          <w:sz w:val="28"/>
          <w:szCs w:val="28"/>
        </w:rPr>
        <w:t>Дж.А</w:t>
      </w:r>
      <w:proofErr w:type="spellEnd"/>
      <w:r w:rsidRPr="000B05EB">
        <w:rPr>
          <w:color w:val="000000"/>
          <w:sz w:val="28"/>
          <w:szCs w:val="28"/>
        </w:rPr>
        <w:t xml:space="preserve">. </w:t>
      </w:r>
      <w:proofErr w:type="spellStart"/>
      <w:r w:rsidRPr="000B05EB">
        <w:rPr>
          <w:color w:val="000000"/>
          <w:sz w:val="28"/>
          <w:szCs w:val="28"/>
        </w:rPr>
        <w:t>Крус-Лемус</w:t>
      </w:r>
      <w:proofErr w:type="spellEnd"/>
      <w:r w:rsidRPr="000B05EB">
        <w:rPr>
          <w:color w:val="000000"/>
          <w:sz w:val="28"/>
          <w:szCs w:val="28"/>
        </w:rPr>
        <w:t xml:space="preserve">, М. </w:t>
      </w:r>
      <w:proofErr w:type="spellStart"/>
      <w:r w:rsidRPr="000B05EB">
        <w:rPr>
          <w:color w:val="000000"/>
          <w:sz w:val="28"/>
          <w:szCs w:val="28"/>
        </w:rPr>
        <w:t>Дженеро</w:t>
      </w:r>
      <w:proofErr w:type="spellEnd"/>
      <w:r w:rsidRPr="000B05EB">
        <w:rPr>
          <w:color w:val="000000"/>
          <w:sz w:val="28"/>
          <w:szCs w:val="28"/>
        </w:rPr>
        <w:t xml:space="preserve">; З. Жан; Ю. </w:t>
      </w:r>
      <w:proofErr w:type="spellStart"/>
      <w:r w:rsidRPr="000B05EB">
        <w:rPr>
          <w:color w:val="000000"/>
          <w:sz w:val="28"/>
          <w:szCs w:val="28"/>
        </w:rPr>
        <w:t>Чакыроглу</w:t>
      </w:r>
      <w:proofErr w:type="spellEnd"/>
      <w:r w:rsidRPr="000B05EB">
        <w:rPr>
          <w:color w:val="000000"/>
          <w:sz w:val="28"/>
          <w:szCs w:val="28"/>
        </w:rPr>
        <w:t xml:space="preserve">, Б. </w:t>
      </w:r>
      <w:proofErr w:type="spellStart"/>
      <w:r w:rsidRPr="000B05EB">
        <w:rPr>
          <w:color w:val="000000"/>
          <w:sz w:val="28"/>
          <w:szCs w:val="28"/>
        </w:rPr>
        <w:t>Башибюйюк</w:t>
      </w:r>
      <w:proofErr w:type="spellEnd"/>
      <w:r w:rsidRPr="000B05EB">
        <w:rPr>
          <w:color w:val="000000"/>
          <w:sz w:val="28"/>
          <w:szCs w:val="28"/>
        </w:rPr>
        <w:t xml:space="preserve">, М. </w:t>
      </w:r>
      <w:proofErr w:type="spellStart"/>
      <w:r w:rsidRPr="000B05EB">
        <w:rPr>
          <w:color w:val="000000"/>
          <w:sz w:val="28"/>
          <w:szCs w:val="28"/>
        </w:rPr>
        <w:t>Гюлер</w:t>
      </w:r>
      <w:proofErr w:type="spellEnd"/>
      <w:r w:rsidRPr="000B05EB">
        <w:rPr>
          <w:color w:val="000000"/>
          <w:sz w:val="28"/>
          <w:szCs w:val="28"/>
        </w:rPr>
        <w:t xml:space="preserve">, М. Атабай, Б.Ю. </w:t>
      </w:r>
      <w:proofErr w:type="spellStart"/>
      <w:r w:rsidRPr="000B05EB">
        <w:rPr>
          <w:color w:val="000000"/>
          <w:sz w:val="28"/>
          <w:szCs w:val="28"/>
        </w:rPr>
        <w:t>Мемиш</w:t>
      </w:r>
      <w:proofErr w:type="spellEnd"/>
      <w:r w:rsidRPr="000B05EB">
        <w:rPr>
          <w:color w:val="000000"/>
          <w:sz w:val="28"/>
          <w:szCs w:val="28"/>
        </w:rPr>
        <w:t>).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Направление систематических обзоров и </w:t>
      </w:r>
      <w:proofErr w:type="gramStart"/>
      <w:r w:rsidRPr="000B05EB">
        <w:rPr>
          <w:color w:val="000000"/>
          <w:sz w:val="28"/>
          <w:szCs w:val="28"/>
        </w:rPr>
        <w:t>мета-анализов</w:t>
      </w:r>
      <w:proofErr w:type="gramEnd"/>
      <w:r w:rsidRPr="000B05EB">
        <w:rPr>
          <w:color w:val="000000"/>
          <w:sz w:val="28"/>
          <w:szCs w:val="28"/>
        </w:rPr>
        <w:t xml:space="preserve"> общей эффек</w:t>
      </w:r>
      <w:r w:rsidRPr="000B05EB">
        <w:rPr>
          <w:color w:val="000000"/>
          <w:sz w:val="28"/>
          <w:szCs w:val="28"/>
        </w:rPr>
        <w:t xml:space="preserve">тивности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высшем образовании дополняет картину. В этих исследованиях показано, что влияние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на учебную активность, мотивацию, академические результаты и удовлетворённость студентов зависит от предметного контекста и качества дизай</w:t>
      </w:r>
      <w:r w:rsidRPr="000B05EB">
        <w:rPr>
          <w:color w:val="000000"/>
          <w:sz w:val="28"/>
          <w:szCs w:val="28"/>
        </w:rPr>
        <w:t xml:space="preserve">на (А. </w:t>
      </w:r>
      <w:proofErr w:type="spellStart"/>
      <w:r w:rsidRPr="000B05EB">
        <w:rPr>
          <w:color w:val="000000"/>
          <w:sz w:val="28"/>
          <w:szCs w:val="28"/>
        </w:rPr>
        <w:t>Бозкурт</w:t>
      </w:r>
      <w:proofErr w:type="spellEnd"/>
      <w:r w:rsidRPr="000B05EB">
        <w:rPr>
          <w:color w:val="000000"/>
          <w:sz w:val="28"/>
          <w:szCs w:val="28"/>
        </w:rPr>
        <w:t xml:space="preserve">, Г. </w:t>
      </w:r>
      <w:proofErr w:type="gramStart"/>
      <w:r w:rsidRPr="000B05EB">
        <w:rPr>
          <w:color w:val="000000"/>
          <w:sz w:val="28"/>
          <w:szCs w:val="28"/>
        </w:rPr>
        <w:t>Дурак</w:t>
      </w:r>
      <w:proofErr w:type="gramEnd"/>
      <w:r w:rsidRPr="000B05EB">
        <w:rPr>
          <w:color w:val="000000"/>
          <w:sz w:val="28"/>
          <w:szCs w:val="28"/>
        </w:rPr>
        <w:t xml:space="preserve">; Л.Р. </w:t>
      </w:r>
      <w:proofErr w:type="spellStart"/>
      <w:r w:rsidRPr="000B05EB">
        <w:rPr>
          <w:color w:val="000000"/>
          <w:sz w:val="28"/>
          <w:szCs w:val="28"/>
        </w:rPr>
        <w:t>Мурильо-Саморано</w:t>
      </w:r>
      <w:proofErr w:type="spellEnd"/>
      <w:r w:rsidRPr="000B05EB">
        <w:rPr>
          <w:color w:val="000000"/>
          <w:sz w:val="28"/>
          <w:szCs w:val="28"/>
        </w:rPr>
        <w:t xml:space="preserve">, Х.А. Лопес-Санчес, А.Л. </w:t>
      </w:r>
      <w:proofErr w:type="spellStart"/>
      <w:r w:rsidRPr="000B05EB">
        <w:rPr>
          <w:color w:val="000000"/>
          <w:sz w:val="28"/>
          <w:szCs w:val="28"/>
        </w:rPr>
        <w:t>Годой</w:t>
      </w:r>
      <w:proofErr w:type="spellEnd"/>
      <w:r w:rsidRPr="000B05EB">
        <w:rPr>
          <w:color w:val="000000"/>
          <w:sz w:val="28"/>
          <w:szCs w:val="28"/>
        </w:rPr>
        <w:t xml:space="preserve">-Кабальеро, К. </w:t>
      </w:r>
      <w:proofErr w:type="spellStart"/>
      <w:r w:rsidRPr="000B05EB">
        <w:rPr>
          <w:color w:val="000000"/>
          <w:sz w:val="28"/>
          <w:szCs w:val="28"/>
        </w:rPr>
        <w:t>Буэно-Муньос</w:t>
      </w:r>
      <w:proofErr w:type="spellEnd"/>
      <w:r w:rsidRPr="000B05EB">
        <w:rPr>
          <w:color w:val="000000"/>
          <w:sz w:val="28"/>
          <w:szCs w:val="28"/>
        </w:rPr>
        <w:t>).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Направление проектирования осмысленной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трактует её не как механическое внедрение очков, </w:t>
      </w:r>
      <w:proofErr w:type="spellStart"/>
      <w:r w:rsidRPr="000B05EB">
        <w:rPr>
          <w:color w:val="000000"/>
          <w:sz w:val="28"/>
          <w:szCs w:val="28"/>
        </w:rPr>
        <w:t>бейджей</w:t>
      </w:r>
      <w:proofErr w:type="spellEnd"/>
      <w:r w:rsidRPr="000B05EB">
        <w:rPr>
          <w:color w:val="000000"/>
          <w:sz w:val="28"/>
          <w:szCs w:val="28"/>
        </w:rPr>
        <w:t xml:space="preserve"> и таблиц лидеров, а как создание значим</w:t>
      </w:r>
      <w:r w:rsidRPr="000B05EB">
        <w:rPr>
          <w:color w:val="000000"/>
          <w:sz w:val="28"/>
          <w:szCs w:val="28"/>
        </w:rPr>
        <w:t xml:space="preserve">ого учебного опыта </w:t>
      </w:r>
      <w:proofErr w:type="gramStart"/>
      <w:r w:rsidRPr="000B05EB">
        <w:rPr>
          <w:color w:val="000000"/>
          <w:sz w:val="28"/>
          <w:szCs w:val="28"/>
        </w:rPr>
        <w:t>для</w:t>
      </w:r>
      <w:proofErr w:type="gramEnd"/>
      <w:r w:rsidRPr="000B05EB">
        <w:rPr>
          <w:color w:val="000000"/>
          <w:sz w:val="28"/>
          <w:szCs w:val="28"/>
        </w:rPr>
        <w:t xml:space="preserve"> обучающегося. В данном направлении обоснованы вопросы внутренней мотивации, свободы выбора, рефлексии, оперативной обратной связи и подлинного участия в учебной деятельности (С. Николсон; П. </w:t>
      </w:r>
      <w:proofErr w:type="spellStart"/>
      <w:r w:rsidRPr="000B05EB">
        <w:rPr>
          <w:color w:val="000000"/>
          <w:sz w:val="28"/>
          <w:szCs w:val="28"/>
        </w:rPr>
        <w:t>Бакли</w:t>
      </w:r>
      <w:proofErr w:type="spellEnd"/>
      <w:r w:rsidRPr="000B05EB">
        <w:rPr>
          <w:color w:val="000000"/>
          <w:sz w:val="28"/>
          <w:szCs w:val="28"/>
        </w:rPr>
        <w:t>, Е. Дойл).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В российском научном прос</w:t>
      </w:r>
      <w:r w:rsidRPr="000B05EB">
        <w:rPr>
          <w:color w:val="000000"/>
          <w:sz w:val="28"/>
          <w:szCs w:val="28"/>
        </w:rPr>
        <w:t xml:space="preserve">транстве сложилось направление концептуального и терминологического систематизирования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>. В данном направлении определены границы понятий «</w:t>
      </w:r>
      <w:proofErr w:type="spellStart"/>
      <w:r w:rsidRPr="000B05EB">
        <w:rPr>
          <w:color w:val="000000"/>
          <w:sz w:val="28"/>
          <w:szCs w:val="28"/>
        </w:rPr>
        <w:t>геймификация</w:t>
      </w:r>
      <w:proofErr w:type="spellEnd"/>
      <w:r w:rsidRPr="000B05EB">
        <w:rPr>
          <w:color w:val="000000"/>
          <w:sz w:val="28"/>
          <w:szCs w:val="28"/>
        </w:rPr>
        <w:t>», «игровое мышление» и «игровые элементы», которые рассматривались в контексте менеджмента, о</w:t>
      </w:r>
      <w:r w:rsidRPr="000B05EB">
        <w:rPr>
          <w:color w:val="000000"/>
          <w:sz w:val="28"/>
          <w:szCs w:val="28"/>
        </w:rPr>
        <w:t xml:space="preserve">рганизационной психологии и образования (С.А. </w:t>
      </w:r>
      <w:proofErr w:type="spellStart"/>
      <w:r w:rsidRPr="000B05EB">
        <w:rPr>
          <w:color w:val="000000"/>
          <w:sz w:val="28"/>
          <w:szCs w:val="28"/>
        </w:rPr>
        <w:t>Муравская</w:t>
      </w:r>
      <w:proofErr w:type="spellEnd"/>
      <w:r w:rsidRPr="000B05EB">
        <w:rPr>
          <w:color w:val="000000"/>
          <w:sz w:val="28"/>
          <w:szCs w:val="28"/>
        </w:rPr>
        <w:t>, М.М. Смирнова).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proofErr w:type="gramStart"/>
      <w:r w:rsidRPr="000B05EB">
        <w:rPr>
          <w:color w:val="000000"/>
          <w:sz w:val="28"/>
          <w:szCs w:val="28"/>
        </w:rPr>
        <w:t xml:space="preserve">В казахстанском научном пространстве </w:t>
      </w:r>
      <w:proofErr w:type="spellStart"/>
      <w:r w:rsidRPr="000B05EB">
        <w:rPr>
          <w:color w:val="000000"/>
          <w:sz w:val="28"/>
          <w:szCs w:val="28"/>
        </w:rPr>
        <w:t>геймификация</w:t>
      </w:r>
      <w:proofErr w:type="spellEnd"/>
      <w:r w:rsidRPr="000B05EB">
        <w:rPr>
          <w:color w:val="000000"/>
          <w:sz w:val="28"/>
          <w:szCs w:val="28"/>
        </w:rPr>
        <w:t xml:space="preserve"> исследуется по нескольким направлениям: методические решения в обучении программированию и </w:t>
      </w:r>
      <w:proofErr w:type="spellStart"/>
      <w:r w:rsidRPr="000B05EB">
        <w:rPr>
          <w:color w:val="000000"/>
          <w:sz w:val="28"/>
          <w:szCs w:val="28"/>
        </w:rPr>
        <w:t>Python</w:t>
      </w:r>
      <w:proofErr w:type="spellEnd"/>
      <w:r w:rsidRPr="000B05EB">
        <w:rPr>
          <w:color w:val="000000"/>
          <w:sz w:val="28"/>
          <w:szCs w:val="28"/>
        </w:rPr>
        <w:t xml:space="preserve"> (Э.А. </w:t>
      </w:r>
      <w:proofErr w:type="spellStart"/>
      <w:r w:rsidRPr="000B05EB">
        <w:rPr>
          <w:color w:val="000000"/>
          <w:sz w:val="28"/>
          <w:szCs w:val="28"/>
        </w:rPr>
        <w:t>Абдыкеримова</w:t>
      </w:r>
      <w:proofErr w:type="spellEnd"/>
      <w:r w:rsidRPr="000B05EB">
        <w:rPr>
          <w:color w:val="000000"/>
          <w:sz w:val="28"/>
          <w:szCs w:val="28"/>
        </w:rPr>
        <w:t>, М.С. Киса), IT-</w:t>
      </w:r>
      <w:r w:rsidRPr="000B05EB">
        <w:rPr>
          <w:color w:val="000000"/>
          <w:sz w:val="28"/>
          <w:szCs w:val="28"/>
        </w:rPr>
        <w:t xml:space="preserve">профессиональная ориентация и модель скрытого оценивания (Н.К. </w:t>
      </w:r>
      <w:proofErr w:type="spellStart"/>
      <w:r w:rsidRPr="000B05EB">
        <w:rPr>
          <w:color w:val="000000"/>
          <w:sz w:val="28"/>
          <w:szCs w:val="28"/>
        </w:rPr>
        <w:t>Токжигитова</w:t>
      </w:r>
      <w:proofErr w:type="spellEnd"/>
      <w:r w:rsidRPr="000B05EB">
        <w:rPr>
          <w:color w:val="000000"/>
          <w:sz w:val="28"/>
          <w:szCs w:val="28"/>
        </w:rPr>
        <w:t xml:space="preserve">, Ж.С. Алимова, Г.С. </w:t>
      </w:r>
      <w:proofErr w:type="spellStart"/>
      <w:r w:rsidRPr="000B05EB">
        <w:rPr>
          <w:color w:val="000000"/>
          <w:sz w:val="28"/>
          <w:szCs w:val="28"/>
        </w:rPr>
        <w:t>Жарасова</w:t>
      </w:r>
      <w:proofErr w:type="spellEnd"/>
      <w:r w:rsidRPr="000B05EB">
        <w:rPr>
          <w:color w:val="000000"/>
          <w:sz w:val="28"/>
          <w:szCs w:val="28"/>
        </w:rPr>
        <w:t xml:space="preserve">, А.Н. </w:t>
      </w:r>
      <w:proofErr w:type="spellStart"/>
      <w:r w:rsidRPr="000B05EB">
        <w:rPr>
          <w:color w:val="000000"/>
          <w:sz w:val="28"/>
          <w:szCs w:val="28"/>
        </w:rPr>
        <w:t>Токжигитова</w:t>
      </w:r>
      <w:proofErr w:type="spellEnd"/>
      <w:r w:rsidRPr="000B05EB">
        <w:rPr>
          <w:color w:val="000000"/>
          <w:sz w:val="28"/>
          <w:szCs w:val="28"/>
        </w:rPr>
        <w:t xml:space="preserve">), классификация платформ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(Э.А. </w:t>
      </w:r>
      <w:proofErr w:type="spellStart"/>
      <w:r w:rsidRPr="000B05EB">
        <w:rPr>
          <w:color w:val="000000"/>
          <w:sz w:val="28"/>
          <w:szCs w:val="28"/>
        </w:rPr>
        <w:t>Абдыкеримова</w:t>
      </w:r>
      <w:proofErr w:type="spellEnd"/>
      <w:r w:rsidRPr="000B05EB">
        <w:rPr>
          <w:color w:val="000000"/>
          <w:sz w:val="28"/>
          <w:szCs w:val="28"/>
        </w:rPr>
        <w:t xml:space="preserve">, Г.А. </w:t>
      </w:r>
      <w:proofErr w:type="spellStart"/>
      <w:r w:rsidRPr="000B05EB">
        <w:rPr>
          <w:color w:val="000000"/>
          <w:sz w:val="28"/>
          <w:szCs w:val="28"/>
        </w:rPr>
        <w:t>Калиева</w:t>
      </w:r>
      <w:proofErr w:type="spellEnd"/>
      <w:r w:rsidRPr="000B05EB">
        <w:rPr>
          <w:color w:val="000000"/>
          <w:sz w:val="28"/>
          <w:szCs w:val="28"/>
        </w:rPr>
        <w:t>), анализ общей педагогической эффективности и практических огра</w:t>
      </w:r>
      <w:r w:rsidRPr="000B05EB">
        <w:rPr>
          <w:color w:val="000000"/>
          <w:sz w:val="28"/>
          <w:szCs w:val="28"/>
        </w:rPr>
        <w:t xml:space="preserve">ничений (А.Т. </w:t>
      </w:r>
      <w:proofErr w:type="spellStart"/>
      <w:r w:rsidRPr="000B05EB">
        <w:rPr>
          <w:color w:val="000000"/>
          <w:sz w:val="28"/>
          <w:szCs w:val="28"/>
        </w:rPr>
        <w:t>Байбактина</w:t>
      </w:r>
      <w:proofErr w:type="spellEnd"/>
      <w:r w:rsidRPr="000B05EB">
        <w:rPr>
          <w:color w:val="000000"/>
          <w:sz w:val="28"/>
          <w:szCs w:val="28"/>
        </w:rPr>
        <w:t xml:space="preserve">, Д.А. </w:t>
      </w:r>
      <w:proofErr w:type="spellStart"/>
      <w:r w:rsidRPr="000B05EB">
        <w:rPr>
          <w:color w:val="000000"/>
          <w:sz w:val="28"/>
          <w:szCs w:val="28"/>
        </w:rPr>
        <w:t>Куаныш</w:t>
      </w:r>
      <w:proofErr w:type="spellEnd"/>
      <w:r w:rsidRPr="000B05EB">
        <w:rPr>
          <w:color w:val="000000"/>
          <w:sz w:val="28"/>
          <w:szCs w:val="28"/>
        </w:rPr>
        <w:t xml:space="preserve">), применение 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обучении математике (А.С. </w:t>
      </w:r>
      <w:proofErr w:type="spellStart"/>
      <w:r w:rsidRPr="000B05EB">
        <w:rPr>
          <w:color w:val="000000"/>
          <w:sz w:val="28"/>
          <w:szCs w:val="28"/>
        </w:rPr>
        <w:t>Сансызбаев</w:t>
      </w:r>
      <w:proofErr w:type="spellEnd"/>
      <w:r w:rsidRPr="000B05EB">
        <w:rPr>
          <w:color w:val="000000"/>
          <w:sz w:val="28"/>
          <w:szCs w:val="28"/>
        </w:rPr>
        <w:t xml:space="preserve">, Р.И. </w:t>
      </w:r>
      <w:proofErr w:type="spellStart"/>
      <w:r w:rsidRPr="000B05EB">
        <w:rPr>
          <w:color w:val="000000"/>
          <w:sz w:val="28"/>
          <w:szCs w:val="28"/>
        </w:rPr>
        <w:t>Кадырбаева</w:t>
      </w:r>
      <w:proofErr w:type="spellEnd"/>
      <w:r w:rsidRPr="000B05EB">
        <w:rPr>
          <w:color w:val="000000"/>
          <w:sz w:val="28"/>
          <w:szCs w:val="28"/>
        </w:rPr>
        <w:t xml:space="preserve">), анализ теоретико-исторического развития цифровых игр (А.К. Алипова, А.Р. </w:t>
      </w:r>
      <w:proofErr w:type="spellStart"/>
      <w:r w:rsidRPr="000B05EB">
        <w:rPr>
          <w:color w:val="000000"/>
          <w:sz w:val="28"/>
          <w:szCs w:val="28"/>
        </w:rPr>
        <w:t>Тургanbаева</w:t>
      </w:r>
      <w:proofErr w:type="spellEnd"/>
      <w:r w:rsidRPr="000B05EB">
        <w:rPr>
          <w:color w:val="000000"/>
          <w:sz w:val="28"/>
          <w:szCs w:val="28"/>
        </w:rPr>
        <w:t>).</w:t>
      </w:r>
      <w:proofErr w:type="gramEnd"/>
      <w:r w:rsidRPr="000B05EB">
        <w:rPr>
          <w:color w:val="000000"/>
          <w:sz w:val="28"/>
          <w:szCs w:val="28"/>
        </w:rPr>
        <w:t xml:space="preserve"> Эти работы свидетельствуют о разработ</w:t>
      </w:r>
      <w:r w:rsidRPr="000B05EB">
        <w:rPr>
          <w:color w:val="000000"/>
          <w:sz w:val="28"/>
          <w:szCs w:val="28"/>
        </w:rPr>
        <w:t xml:space="preserve">ке проблемы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отечественной науке, однако комплексная интеграция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с предметным содержанием, педагогическим проектированием и системой оценивания в профессиональной подготовке будущих учителей информатики по-прежнему недостаточно ис</w:t>
      </w:r>
      <w:r w:rsidRPr="000B05EB">
        <w:rPr>
          <w:color w:val="000000"/>
          <w:sz w:val="28"/>
          <w:szCs w:val="28"/>
        </w:rPr>
        <w:t>следована.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>Научная новизна исследования:</w:t>
      </w:r>
    </w:p>
    <w:p w:rsidR="00913096" w:rsidRPr="000B05EB" w:rsidRDefault="000B05EB" w:rsidP="000B05EB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lastRenderedPageBreak/>
        <w:t xml:space="preserve">— на </w:t>
      </w:r>
      <w:bookmarkStart w:id="0" w:name="_GoBack"/>
      <w:r w:rsidRPr="000B05EB">
        <w:rPr>
          <w:color w:val="000000"/>
          <w:sz w:val="28"/>
          <w:szCs w:val="28"/>
        </w:rPr>
        <w:t xml:space="preserve">основе анализа психологических, педагогических и методических работ, а также классификации элементов на основе пирамиды DMC и таксономии TGEEE разработана авторская трактовка понятия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>;</w:t>
      </w:r>
    </w:p>
    <w:p w:rsidR="00913096" w:rsidRPr="000B05EB" w:rsidRDefault="000B05EB" w:rsidP="000B05EB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— определены </w:t>
      </w:r>
      <w:r w:rsidRPr="000B05EB">
        <w:rPr>
          <w:color w:val="000000"/>
          <w:sz w:val="28"/>
          <w:szCs w:val="28"/>
        </w:rPr>
        <w:t xml:space="preserve">принципы системности, личностной ориентированности, интеграции и пять основных педагогических условий применения 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обучении будущих учителей информатики;</w:t>
      </w:r>
    </w:p>
    <w:p w:rsidR="00913096" w:rsidRPr="000B05EB" w:rsidRDefault="000B05EB" w:rsidP="000B05EB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— построена структурно-компонентная модель применения 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</w:t>
      </w:r>
      <w:r w:rsidRPr="000B05EB">
        <w:rPr>
          <w:color w:val="000000"/>
          <w:sz w:val="28"/>
          <w:szCs w:val="28"/>
        </w:rPr>
        <w:t>обучении будущих учителей информатики;</w:t>
      </w:r>
    </w:p>
    <w:p w:rsidR="00913096" w:rsidRPr="000B05EB" w:rsidRDefault="000B05EB" w:rsidP="000B05EB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— разработана </w:t>
      </w:r>
      <w:bookmarkEnd w:id="0"/>
      <w:r w:rsidRPr="000B05EB">
        <w:rPr>
          <w:color w:val="000000"/>
          <w:sz w:val="28"/>
          <w:szCs w:val="28"/>
        </w:rPr>
        <w:t xml:space="preserve">методика применения 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обучении, основанная на формате «двойной ролевой практики».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 xml:space="preserve">Теоретическая значимость исследования: </w:t>
      </w:r>
      <w:r w:rsidRPr="000B05EB">
        <w:rPr>
          <w:color w:val="000000"/>
          <w:sz w:val="28"/>
          <w:szCs w:val="28"/>
        </w:rPr>
        <w:t xml:space="preserve">расширено научное представление о дидактическом потенциале </w:t>
      </w:r>
      <w:r w:rsidRPr="000B05EB">
        <w:rPr>
          <w:color w:val="000000"/>
          <w:sz w:val="28"/>
          <w:szCs w:val="28"/>
        </w:rPr>
        <w:t xml:space="preserve">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системе высшего педагогического образования; разработана трактовка понятия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; представлена научно-методическая основа применения 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контексте профессиональной подготовки будущих учителей информатики</w:t>
      </w:r>
      <w:r w:rsidRPr="000B05EB">
        <w:rPr>
          <w:color w:val="000000"/>
          <w:sz w:val="28"/>
          <w:szCs w:val="28"/>
        </w:rPr>
        <w:t xml:space="preserve">; сформирована структурная модель </w:t>
      </w:r>
      <w:proofErr w:type="spellStart"/>
      <w:r w:rsidRPr="000B05EB">
        <w:rPr>
          <w:color w:val="000000"/>
          <w:sz w:val="28"/>
          <w:szCs w:val="28"/>
        </w:rPr>
        <w:t>геймифицированного</w:t>
      </w:r>
      <w:proofErr w:type="spellEnd"/>
      <w:r w:rsidRPr="000B05EB">
        <w:rPr>
          <w:color w:val="000000"/>
          <w:sz w:val="28"/>
          <w:szCs w:val="28"/>
        </w:rPr>
        <w:t xml:space="preserve"> обучения, опирающаяся на принцип «двойной ролевой практики».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 xml:space="preserve">Практическая значимость исследования: </w:t>
      </w:r>
      <w:r w:rsidRPr="000B05EB">
        <w:rPr>
          <w:color w:val="000000"/>
          <w:sz w:val="28"/>
          <w:szCs w:val="28"/>
        </w:rPr>
        <w:t xml:space="preserve">модель применения 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обучении будущих учителей информатики может служить методичес</w:t>
      </w:r>
      <w:r w:rsidRPr="000B05EB">
        <w:rPr>
          <w:color w:val="000000"/>
          <w:sz w:val="28"/>
          <w:szCs w:val="28"/>
        </w:rPr>
        <w:t xml:space="preserve">кой помощью преподавателям. </w:t>
      </w:r>
      <w:proofErr w:type="spellStart"/>
      <w:proofErr w:type="gramStart"/>
      <w:r w:rsidRPr="000B05EB">
        <w:rPr>
          <w:color w:val="000000"/>
          <w:sz w:val="28"/>
          <w:szCs w:val="28"/>
        </w:rPr>
        <w:t>Силлабус</w:t>
      </w:r>
      <w:proofErr w:type="spellEnd"/>
      <w:r w:rsidRPr="000B05EB">
        <w:rPr>
          <w:color w:val="000000"/>
          <w:sz w:val="28"/>
          <w:szCs w:val="28"/>
        </w:rPr>
        <w:t xml:space="preserve"> дисциплины «Введение в программирование» с интегрированными элементами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>, включающий задания СРСП и СРС, внедрён в учебный процесс образовательной программы «Информатика».</w:t>
      </w:r>
      <w:proofErr w:type="gramEnd"/>
      <w:r w:rsidRPr="000B05EB">
        <w:rPr>
          <w:color w:val="000000"/>
          <w:sz w:val="28"/>
          <w:szCs w:val="28"/>
        </w:rPr>
        <w:t xml:space="preserve"> Авторская платформа Blockland.kz мож</w:t>
      </w:r>
      <w:r w:rsidRPr="000B05EB">
        <w:rPr>
          <w:color w:val="000000"/>
          <w:sz w:val="28"/>
          <w:szCs w:val="28"/>
        </w:rPr>
        <w:t xml:space="preserve">ет применяться в преподавании курсов программирования. В образовательную программу 6В01513 – Информатика (IP) (2026 год) добавлен элективный курс «Основы программирования в среде </w:t>
      </w:r>
      <w:proofErr w:type="spellStart"/>
      <w:r w:rsidRPr="000B05EB">
        <w:rPr>
          <w:color w:val="000000"/>
          <w:sz w:val="28"/>
          <w:szCs w:val="28"/>
        </w:rPr>
        <w:t>Blockly</w:t>
      </w:r>
      <w:proofErr w:type="spellEnd"/>
      <w:r w:rsidRPr="000B05EB">
        <w:rPr>
          <w:color w:val="000000"/>
          <w:sz w:val="28"/>
          <w:szCs w:val="28"/>
        </w:rPr>
        <w:t>».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>Достоверность и обоснованность результатов исследования: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обеспечива</w:t>
      </w:r>
      <w:r w:rsidRPr="000B05EB">
        <w:rPr>
          <w:color w:val="000000"/>
          <w:sz w:val="28"/>
          <w:szCs w:val="28"/>
        </w:rPr>
        <w:t>ется анализом научной и учебно-методической литературы; применением теоретических и экспериментальных методов; статистической обработкой полученных результатов.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>Основные положения, выносимые на защиту: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1. На основе анализа психологических, педагогических и методических работ уточнённая трактовка понятия «</w:t>
      </w:r>
      <w:proofErr w:type="spellStart"/>
      <w:r w:rsidRPr="000B05EB">
        <w:rPr>
          <w:color w:val="000000"/>
          <w:sz w:val="28"/>
          <w:szCs w:val="28"/>
        </w:rPr>
        <w:t>геймификация</w:t>
      </w:r>
      <w:proofErr w:type="spellEnd"/>
      <w:r w:rsidRPr="000B05EB">
        <w:rPr>
          <w:color w:val="000000"/>
          <w:sz w:val="28"/>
          <w:szCs w:val="28"/>
        </w:rPr>
        <w:t>», адаптированная к процессу профессиональной подготовки будущих учителей информатики, является дополнением к данному понятию;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2. Система пр</w:t>
      </w:r>
      <w:r w:rsidRPr="000B05EB">
        <w:rPr>
          <w:color w:val="000000"/>
          <w:sz w:val="28"/>
          <w:szCs w:val="28"/>
        </w:rPr>
        <w:t xml:space="preserve">инципов, служащих основой эффективного использования 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учебном процессе, и педагогические условия, обеспечивающие их реализацию, составляют теоретико-методологическую основу исследования;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lastRenderedPageBreak/>
        <w:t>3. Модель, охватывающая теоретические и практ</w:t>
      </w:r>
      <w:r w:rsidRPr="000B05EB">
        <w:rPr>
          <w:color w:val="000000"/>
          <w:sz w:val="28"/>
          <w:szCs w:val="28"/>
        </w:rPr>
        <w:t>ические компоненты и построенная по логике цель — содержание — результат, является методологической основой исследования;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4. Методика применения 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>, основанная на формате «двойной ролевой практики», положительно влияет на профессиональн</w:t>
      </w:r>
      <w:r w:rsidRPr="000B05EB">
        <w:rPr>
          <w:color w:val="000000"/>
          <w:sz w:val="28"/>
          <w:szCs w:val="28"/>
        </w:rPr>
        <w:t>ую подготовку будущих учителей информатики.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>База исследования: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Экспериментальное исследование проводилось в </w:t>
      </w:r>
      <w:proofErr w:type="spellStart"/>
      <w:r w:rsidRPr="000B05EB">
        <w:rPr>
          <w:color w:val="000000"/>
          <w:sz w:val="28"/>
          <w:szCs w:val="28"/>
        </w:rPr>
        <w:t>Жетысуском</w:t>
      </w:r>
      <w:proofErr w:type="spellEnd"/>
      <w:r w:rsidRPr="000B05EB">
        <w:rPr>
          <w:color w:val="000000"/>
          <w:sz w:val="28"/>
          <w:szCs w:val="28"/>
        </w:rPr>
        <w:t xml:space="preserve"> университете имени И. </w:t>
      </w:r>
      <w:proofErr w:type="spellStart"/>
      <w:r w:rsidRPr="000B05EB">
        <w:rPr>
          <w:color w:val="000000"/>
          <w:sz w:val="28"/>
          <w:szCs w:val="28"/>
        </w:rPr>
        <w:t>Жансугурова</w:t>
      </w:r>
      <w:proofErr w:type="spellEnd"/>
      <w:r w:rsidRPr="000B05EB">
        <w:rPr>
          <w:color w:val="000000"/>
          <w:sz w:val="28"/>
          <w:szCs w:val="28"/>
        </w:rPr>
        <w:t>, Казахском национальном женском педагогическом университете и Каспийском университете технологий и инжи</w:t>
      </w:r>
      <w:r w:rsidRPr="000B05EB">
        <w:rPr>
          <w:color w:val="000000"/>
          <w:sz w:val="28"/>
          <w:szCs w:val="28"/>
        </w:rPr>
        <w:t xml:space="preserve">ниринга имени Ш. </w:t>
      </w:r>
      <w:proofErr w:type="spellStart"/>
      <w:r w:rsidRPr="000B05EB">
        <w:rPr>
          <w:color w:val="000000"/>
          <w:sz w:val="28"/>
          <w:szCs w:val="28"/>
        </w:rPr>
        <w:t>Есенова</w:t>
      </w:r>
      <w:proofErr w:type="spellEnd"/>
      <w:r w:rsidRPr="000B05EB">
        <w:rPr>
          <w:color w:val="000000"/>
          <w:sz w:val="28"/>
          <w:szCs w:val="28"/>
        </w:rPr>
        <w:t>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 xml:space="preserve">Основные этапы исследования: </w:t>
      </w:r>
      <w:r w:rsidRPr="000B05EB">
        <w:rPr>
          <w:color w:val="000000"/>
          <w:sz w:val="28"/>
          <w:szCs w:val="28"/>
        </w:rPr>
        <w:t>Исследование проводилось с 2023 по 2026 год в три этапа.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Первый этап (2023–2024) — теоретико-аналитический. Проведён систематический обзор научно-педагогической и психологической литературы. С целью определения текущего состояния применения 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на базе </w:t>
      </w:r>
      <w:proofErr w:type="spellStart"/>
      <w:r w:rsidRPr="000B05EB">
        <w:rPr>
          <w:color w:val="000000"/>
          <w:sz w:val="28"/>
          <w:szCs w:val="28"/>
        </w:rPr>
        <w:t>Жетысуского</w:t>
      </w:r>
      <w:proofErr w:type="spellEnd"/>
      <w:r w:rsidRPr="000B05EB">
        <w:rPr>
          <w:color w:val="000000"/>
          <w:sz w:val="28"/>
          <w:szCs w:val="28"/>
        </w:rPr>
        <w:t xml:space="preserve"> университета проведено анкети</w:t>
      </w:r>
      <w:r w:rsidRPr="000B05EB">
        <w:rPr>
          <w:color w:val="000000"/>
          <w:sz w:val="28"/>
          <w:szCs w:val="28"/>
        </w:rPr>
        <w:t xml:space="preserve">рование преподавателей. Сформулирован исследовательский аппарат: определены цель, задачи, гипотеза. </w:t>
      </w:r>
      <w:proofErr w:type="gramStart"/>
      <w:r w:rsidRPr="000B05EB">
        <w:rPr>
          <w:color w:val="000000"/>
          <w:sz w:val="28"/>
          <w:szCs w:val="28"/>
        </w:rPr>
        <w:t>Разработаны</w:t>
      </w:r>
      <w:proofErr w:type="gramEnd"/>
      <w:r w:rsidRPr="000B05EB">
        <w:rPr>
          <w:color w:val="000000"/>
          <w:sz w:val="28"/>
          <w:szCs w:val="28"/>
        </w:rPr>
        <w:t xml:space="preserve"> авторская педагогическая модель и платформа Blockland.kz.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Второй этап (2024–2025) — опытно-экспериментальный. Проведена первая фаза педагогическ</w:t>
      </w:r>
      <w:r w:rsidRPr="000B05EB">
        <w:rPr>
          <w:color w:val="000000"/>
          <w:sz w:val="28"/>
          <w:szCs w:val="28"/>
        </w:rPr>
        <w:t xml:space="preserve">ого эксперимента: в рамках </w:t>
      </w:r>
      <w:proofErr w:type="spellStart"/>
      <w:r w:rsidRPr="000B05EB">
        <w:rPr>
          <w:color w:val="000000"/>
          <w:sz w:val="28"/>
          <w:szCs w:val="28"/>
        </w:rPr>
        <w:t>Study</w:t>
      </w:r>
      <w:proofErr w:type="spellEnd"/>
      <w:r w:rsidRPr="000B05EB">
        <w:rPr>
          <w:color w:val="000000"/>
          <w:sz w:val="28"/>
          <w:szCs w:val="28"/>
        </w:rPr>
        <w:t xml:space="preserve"> A — анкетирование, в рамках </w:t>
      </w:r>
      <w:proofErr w:type="spellStart"/>
      <w:r w:rsidRPr="000B05EB">
        <w:rPr>
          <w:color w:val="000000"/>
          <w:sz w:val="28"/>
          <w:szCs w:val="28"/>
        </w:rPr>
        <w:t>Study</w:t>
      </w:r>
      <w:proofErr w:type="spellEnd"/>
      <w:r w:rsidRPr="000B05EB">
        <w:rPr>
          <w:color w:val="000000"/>
          <w:sz w:val="28"/>
          <w:szCs w:val="28"/>
        </w:rPr>
        <w:t xml:space="preserve"> B — </w:t>
      </w:r>
      <w:proofErr w:type="spellStart"/>
      <w:r w:rsidRPr="000B05EB">
        <w:rPr>
          <w:color w:val="000000"/>
          <w:sz w:val="28"/>
          <w:szCs w:val="28"/>
        </w:rPr>
        <w:t>квазиэксперимент</w:t>
      </w:r>
      <w:proofErr w:type="spellEnd"/>
      <w:r w:rsidRPr="000B05EB">
        <w:rPr>
          <w:color w:val="000000"/>
          <w:sz w:val="28"/>
          <w:szCs w:val="28"/>
        </w:rPr>
        <w:t>. Платформа Blockland.kz прошла апробацию.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Третий этап (2025–2026) — </w:t>
      </w:r>
      <w:proofErr w:type="spellStart"/>
      <w:r w:rsidRPr="000B05EB">
        <w:rPr>
          <w:color w:val="000000"/>
          <w:sz w:val="28"/>
          <w:szCs w:val="28"/>
        </w:rPr>
        <w:t>итогово</w:t>
      </w:r>
      <w:proofErr w:type="spellEnd"/>
      <w:r w:rsidRPr="000B05EB">
        <w:rPr>
          <w:color w:val="000000"/>
          <w:sz w:val="28"/>
          <w:szCs w:val="28"/>
        </w:rPr>
        <w:t>-оценочный. Завершена вторая фаза педагогического эксперимента. Полученные данные прошли стат</w:t>
      </w:r>
      <w:r w:rsidRPr="000B05EB">
        <w:rPr>
          <w:color w:val="000000"/>
          <w:sz w:val="28"/>
          <w:szCs w:val="28"/>
        </w:rPr>
        <w:t xml:space="preserve">истическую обработку с помощью t-критерия Стьюдента, размера эффекта </w:t>
      </w:r>
      <w:proofErr w:type="spellStart"/>
      <w:r w:rsidRPr="000B05EB">
        <w:rPr>
          <w:color w:val="000000"/>
          <w:sz w:val="28"/>
          <w:szCs w:val="28"/>
        </w:rPr>
        <w:t>Cohen's</w:t>
      </w:r>
      <w:proofErr w:type="spellEnd"/>
      <w:r w:rsidRPr="000B05EB">
        <w:rPr>
          <w:color w:val="000000"/>
          <w:sz w:val="28"/>
          <w:szCs w:val="28"/>
        </w:rPr>
        <w:t xml:space="preserve"> d и ANCOVA. Оценён уровень подтверждения гипотезы; диссертация оформлена.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>Апробация и внедрение результатов исследования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Итоги и результаты исследования были доложены и обсуждены </w:t>
      </w:r>
      <w:r w:rsidRPr="000B05EB">
        <w:rPr>
          <w:color w:val="000000"/>
          <w:sz w:val="28"/>
          <w:szCs w:val="28"/>
        </w:rPr>
        <w:t xml:space="preserve">на научно-методическом семинаре факультета физики и математики </w:t>
      </w:r>
      <w:proofErr w:type="spellStart"/>
      <w:r w:rsidRPr="000B05EB">
        <w:rPr>
          <w:color w:val="000000"/>
          <w:sz w:val="28"/>
          <w:szCs w:val="28"/>
        </w:rPr>
        <w:t>Жетысуского</w:t>
      </w:r>
      <w:proofErr w:type="spellEnd"/>
      <w:r w:rsidRPr="000B05EB">
        <w:rPr>
          <w:color w:val="000000"/>
          <w:sz w:val="28"/>
          <w:szCs w:val="28"/>
        </w:rPr>
        <w:t xml:space="preserve"> университета имени И. </w:t>
      </w:r>
      <w:proofErr w:type="spellStart"/>
      <w:r w:rsidRPr="000B05EB">
        <w:rPr>
          <w:color w:val="000000"/>
          <w:sz w:val="28"/>
          <w:szCs w:val="28"/>
        </w:rPr>
        <w:t>Жансугурова</w:t>
      </w:r>
      <w:proofErr w:type="spellEnd"/>
      <w:r w:rsidRPr="000B05EB">
        <w:rPr>
          <w:color w:val="000000"/>
          <w:sz w:val="28"/>
          <w:szCs w:val="28"/>
        </w:rPr>
        <w:t xml:space="preserve">. Выпущено и введено в употребление учебное пособие «Основы программирования в среде </w:t>
      </w:r>
      <w:proofErr w:type="spellStart"/>
      <w:r w:rsidRPr="000B05EB">
        <w:rPr>
          <w:color w:val="000000"/>
          <w:sz w:val="28"/>
          <w:szCs w:val="28"/>
        </w:rPr>
        <w:t>Blockly</w:t>
      </w:r>
      <w:proofErr w:type="spellEnd"/>
      <w:r w:rsidRPr="000B05EB">
        <w:rPr>
          <w:color w:val="000000"/>
          <w:sz w:val="28"/>
          <w:szCs w:val="28"/>
        </w:rPr>
        <w:t>».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Авторская платформа Blockland.kz и учебно-методически</w:t>
      </w:r>
      <w:r w:rsidRPr="000B05EB">
        <w:rPr>
          <w:color w:val="000000"/>
          <w:sz w:val="28"/>
          <w:szCs w:val="28"/>
        </w:rPr>
        <w:t xml:space="preserve">й комплекс на основе формата «двойной ролевой практики» внедрены в учебный процесс </w:t>
      </w:r>
      <w:proofErr w:type="spellStart"/>
      <w:r w:rsidRPr="000B05EB">
        <w:rPr>
          <w:color w:val="000000"/>
          <w:sz w:val="28"/>
          <w:szCs w:val="28"/>
        </w:rPr>
        <w:t>Жетысуского</w:t>
      </w:r>
      <w:proofErr w:type="spellEnd"/>
      <w:r w:rsidRPr="000B05EB">
        <w:rPr>
          <w:color w:val="000000"/>
          <w:sz w:val="28"/>
          <w:szCs w:val="28"/>
        </w:rPr>
        <w:t xml:space="preserve"> университета имени И. </w:t>
      </w:r>
      <w:proofErr w:type="spellStart"/>
      <w:r w:rsidRPr="000B05EB">
        <w:rPr>
          <w:color w:val="000000"/>
          <w:sz w:val="28"/>
          <w:szCs w:val="28"/>
        </w:rPr>
        <w:t>Жансугурова</w:t>
      </w:r>
      <w:proofErr w:type="spellEnd"/>
      <w:r w:rsidRPr="000B05EB">
        <w:rPr>
          <w:color w:val="000000"/>
          <w:sz w:val="28"/>
          <w:szCs w:val="28"/>
        </w:rPr>
        <w:t xml:space="preserve">, Казахского национального женского педагогического университета и Каспийского университета технологий и инжиниринга имени Ш. </w:t>
      </w:r>
      <w:proofErr w:type="spellStart"/>
      <w:r w:rsidRPr="000B05EB">
        <w:rPr>
          <w:color w:val="000000"/>
          <w:sz w:val="28"/>
          <w:szCs w:val="28"/>
        </w:rPr>
        <w:t>Ес</w:t>
      </w:r>
      <w:r w:rsidRPr="000B05EB">
        <w:rPr>
          <w:color w:val="000000"/>
          <w:sz w:val="28"/>
          <w:szCs w:val="28"/>
        </w:rPr>
        <w:t>енова</w:t>
      </w:r>
      <w:proofErr w:type="spellEnd"/>
      <w:r w:rsidRPr="000B05EB">
        <w:rPr>
          <w:color w:val="000000"/>
          <w:sz w:val="28"/>
          <w:szCs w:val="28"/>
        </w:rPr>
        <w:t>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В 2024–2025 учебном году на основе платформы Blockland.kz </w:t>
      </w:r>
      <w:proofErr w:type="gramStart"/>
      <w:r w:rsidRPr="000B05EB">
        <w:rPr>
          <w:color w:val="000000"/>
          <w:sz w:val="28"/>
          <w:szCs w:val="28"/>
        </w:rPr>
        <w:t>разработан</w:t>
      </w:r>
      <w:proofErr w:type="gramEnd"/>
      <w:r w:rsidRPr="000B05EB">
        <w:rPr>
          <w:color w:val="000000"/>
          <w:sz w:val="28"/>
          <w:szCs w:val="28"/>
        </w:rPr>
        <w:t xml:space="preserve"> и введён в практику </w:t>
      </w:r>
      <w:proofErr w:type="spellStart"/>
      <w:r w:rsidRPr="000B05EB">
        <w:rPr>
          <w:color w:val="000000"/>
          <w:sz w:val="28"/>
          <w:szCs w:val="28"/>
        </w:rPr>
        <w:t>силлабус</w:t>
      </w:r>
      <w:proofErr w:type="spellEnd"/>
      <w:r w:rsidRPr="000B05EB">
        <w:rPr>
          <w:color w:val="000000"/>
          <w:sz w:val="28"/>
          <w:szCs w:val="28"/>
        </w:rPr>
        <w:t xml:space="preserve"> курса «Введение в программирование» с интегрированными элементами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для </w:t>
      </w:r>
      <w:r w:rsidRPr="000B05EB">
        <w:rPr>
          <w:color w:val="000000"/>
          <w:sz w:val="28"/>
          <w:szCs w:val="28"/>
        </w:rPr>
        <w:lastRenderedPageBreak/>
        <w:t xml:space="preserve">будущих учителей информатики. В образовательную программу 6В01513 – </w:t>
      </w:r>
      <w:r w:rsidRPr="000B05EB">
        <w:rPr>
          <w:color w:val="000000"/>
          <w:sz w:val="28"/>
          <w:szCs w:val="28"/>
        </w:rPr>
        <w:t xml:space="preserve">Информатика (IP) добавлен элективный курс «Основы программирования в среде </w:t>
      </w:r>
      <w:proofErr w:type="spellStart"/>
      <w:r w:rsidRPr="000B05EB">
        <w:rPr>
          <w:color w:val="000000"/>
          <w:sz w:val="28"/>
          <w:szCs w:val="28"/>
        </w:rPr>
        <w:t>Blockly</w:t>
      </w:r>
      <w:proofErr w:type="spellEnd"/>
      <w:r w:rsidRPr="000B05EB">
        <w:rPr>
          <w:color w:val="000000"/>
          <w:sz w:val="28"/>
          <w:szCs w:val="28"/>
        </w:rPr>
        <w:t>».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Кроме того, результаты исследования были представлены в виде докладов на конференциях и семинарах.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>Публикации.</w:t>
      </w:r>
      <w:r w:rsidRPr="000B05EB">
        <w:rPr>
          <w:color w:val="000000"/>
          <w:sz w:val="28"/>
          <w:szCs w:val="28"/>
        </w:rPr>
        <w:t xml:space="preserve"> Основные результаты диссертации опубликованы совместно с оте</w:t>
      </w:r>
      <w:r w:rsidRPr="000B05EB">
        <w:rPr>
          <w:color w:val="000000"/>
          <w:sz w:val="28"/>
          <w:szCs w:val="28"/>
        </w:rPr>
        <w:t xml:space="preserve">чественными и зарубежными научными руководителями в журналах Комитета по обеспечению качества в области науки и высшего образования </w:t>
      </w:r>
      <w:proofErr w:type="spellStart"/>
      <w:r w:rsidRPr="000B05EB">
        <w:rPr>
          <w:color w:val="000000"/>
          <w:sz w:val="28"/>
          <w:szCs w:val="28"/>
        </w:rPr>
        <w:t>МНиВО</w:t>
      </w:r>
      <w:proofErr w:type="spellEnd"/>
      <w:r w:rsidRPr="000B05EB">
        <w:rPr>
          <w:color w:val="000000"/>
          <w:sz w:val="28"/>
          <w:szCs w:val="28"/>
        </w:rPr>
        <w:t xml:space="preserve"> РК и в материалах международных научно-практических конференций. По основному содержанию диссертации опубликовано 12 н</w:t>
      </w:r>
      <w:r w:rsidRPr="000B05EB">
        <w:rPr>
          <w:color w:val="000000"/>
          <w:sz w:val="28"/>
          <w:szCs w:val="28"/>
        </w:rPr>
        <w:t>аучных работ: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1. Научные работы, опубликованные в изданиях базы </w:t>
      </w:r>
      <w:proofErr w:type="spellStart"/>
      <w:r w:rsidRPr="000B05EB">
        <w:rPr>
          <w:color w:val="000000"/>
          <w:sz w:val="28"/>
          <w:szCs w:val="28"/>
        </w:rPr>
        <w:t>Scopus</w:t>
      </w:r>
      <w:proofErr w:type="spellEnd"/>
      <w:r w:rsidRPr="000B05EB">
        <w:rPr>
          <w:color w:val="000000"/>
          <w:sz w:val="28"/>
          <w:szCs w:val="28"/>
        </w:rPr>
        <w:t xml:space="preserve"> — 1 (перцентиль — 65, </w:t>
      </w:r>
      <w:proofErr w:type="spellStart"/>
      <w:r w:rsidRPr="000B05EB">
        <w:rPr>
          <w:color w:val="000000"/>
          <w:sz w:val="28"/>
          <w:szCs w:val="28"/>
        </w:rPr>
        <w:t>Quartile</w:t>
      </w:r>
      <w:proofErr w:type="spellEnd"/>
      <w:r w:rsidRPr="000B05EB">
        <w:rPr>
          <w:color w:val="000000"/>
          <w:sz w:val="28"/>
          <w:szCs w:val="28"/>
        </w:rPr>
        <w:t xml:space="preserve"> — Q2);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2. Научные работы, опубликованные в изданиях, рекомендованных Комитетом по обеспечению качества в сфере образования и науки Министерства науки и вы</w:t>
      </w:r>
      <w:r w:rsidRPr="000B05EB">
        <w:rPr>
          <w:color w:val="000000"/>
          <w:sz w:val="28"/>
          <w:szCs w:val="28"/>
        </w:rPr>
        <w:t>сшего образования Республики Казахстан — 3;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3. Научные работы, опубликованные в материалах международных научно-практических конференций — 6;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4. Учебное пособие — 1;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5. Свидетельства о внесении сведений в государственный реестр объектов, охраняемых авторск</w:t>
      </w:r>
      <w:r w:rsidRPr="000B05EB">
        <w:rPr>
          <w:color w:val="000000"/>
          <w:sz w:val="28"/>
          <w:szCs w:val="28"/>
        </w:rPr>
        <w:t>им правом — 2.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>Структура диссертации.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 xml:space="preserve">Диссертационная работа состоит из введения, трёх глав, </w:t>
      </w:r>
      <w:r w:rsidRPr="000B05EB">
        <w:rPr>
          <w:color w:val="000000"/>
          <w:sz w:val="28"/>
          <w:szCs w:val="28"/>
        </w:rPr>
        <w:t>выводов по главам, общего заключения, списка использованной литературы из 174 наименований и приложений. Общий объём работы составляет 170 страниц, включая 47 табл</w:t>
      </w:r>
      <w:r w:rsidRPr="000B05EB">
        <w:rPr>
          <w:color w:val="000000"/>
          <w:sz w:val="28"/>
          <w:szCs w:val="28"/>
        </w:rPr>
        <w:t>иц и 28 рисунков.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В первом разделе «Научно-теоретические основы применения 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обучении» изложены историко-педагогическая эволюция понятия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, классификация её элементов (пирамида DMC, таксономия TGEEE), механизмы влияния на </w:t>
      </w:r>
      <w:r w:rsidRPr="000B05EB">
        <w:rPr>
          <w:color w:val="000000"/>
          <w:sz w:val="28"/>
          <w:szCs w:val="28"/>
        </w:rPr>
        <w:t>учебную мотивацию и современное состояние профессиональной подготовки будущих учителей информатики.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 xml:space="preserve">Во втором разделе «Методическая система применения элементов </w:t>
      </w:r>
      <w:proofErr w:type="spellStart"/>
      <w:r w:rsidRPr="000B05EB">
        <w:rPr>
          <w:color w:val="000000"/>
          <w:sz w:val="28"/>
          <w:szCs w:val="28"/>
        </w:rPr>
        <w:t>геймификации</w:t>
      </w:r>
      <w:proofErr w:type="spellEnd"/>
      <w:r w:rsidRPr="000B05EB">
        <w:rPr>
          <w:color w:val="000000"/>
          <w:sz w:val="28"/>
          <w:szCs w:val="28"/>
        </w:rPr>
        <w:t xml:space="preserve"> в обучении будущих учителей информатики» представлены педагогические принципы и пя</w:t>
      </w:r>
      <w:r w:rsidRPr="000B05EB">
        <w:rPr>
          <w:color w:val="000000"/>
          <w:sz w:val="28"/>
          <w:szCs w:val="28"/>
        </w:rPr>
        <w:t>ть условий, авторская пятикомпонентная модель, платформа Blockland.kz и комплекс учебно-методического обеспечения, интегрирующий формат «двойной ролевой практики».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В третьем разделе «Педагогический эксперимент и его результаты» изложены содержание, этапы и</w:t>
      </w:r>
      <w:r w:rsidRPr="000B05EB">
        <w:rPr>
          <w:color w:val="000000"/>
          <w:sz w:val="28"/>
          <w:szCs w:val="28"/>
        </w:rPr>
        <w:t xml:space="preserve"> диагностический инструментарий эксперимента, результаты статистического анализа, уровень подтверждения гипотезы и ограничения.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lastRenderedPageBreak/>
        <w:t>Содержание диссертации.</w:t>
      </w:r>
      <w:r w:rsidRPr="000B05EB">
        <w:rPr>
          <w:color w:val="000000"/>
          <w:sz w:val="28"/>
          <w:szCs w:val="28"/>
        </w:rPr>
        <w:t xml:space="preserve"> Во введении обоснована актуальность темы исследования; сформулированы цель, объект, предмет, гипотеза и </w:t>
      </w:r>
      <w:r w:rsidRPr="000B05EB">
        <w:rPr>
          <w:color w:val="000000"/>
          <w:sz w:val="28"/>
          <w:szCs w:val="28"/>
        </w:rPr>
        <w:t>задачи; изложены методологические и теоретические основы, методы и этапы исследования, научная новизна, теоретическая и практическая значимость, положения, выносимые на защиту, а также достоверность результатов.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В заключении обобщены основные результаты исследования; приведён список опубликованных работ.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r w:rsidRPr="000B05EB">
        <w:rPr>
          <w:color w:val="000000"/>
          <w:sz w:val="28"/>
          <w:szCs w:val="28"/>
        </w:rPr>
        <w:t>В приложении представлены материалы, анкеты, акты внедрения результатов и авторские свидетельства, использованные в ходе исследования.</w:t>
      </w:r>
    </w:p>
    <w:p w:rsidR="000B05EB" w:rsidRPr="000B05EB" w:rsidRDefault="000B05EB">
      <w:pPr>
        <w:ind w:firstLine="720"/>
        <w:jc w:val="both"/>
        <w:rPr>
          <w:sz w:val="28"/>
          <w:szCs w:val="28"/>
        </w:rPr>
      </w:pPr>
    </w:p>
    <w:sectPr w:rsidR="000B05EB" w:rsidRPr="000B05EB">
      <w:pgSz w:w="11906" w:h="16838"/>
      <w:pgMar w:top="1440" w:right="108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B1C"/>
    <w:multiLevelType w:val="hybridMultilevel"/>
    <w:tmpl w:val="D2E66218"/>
    <w:lvl w:ilvl="0" w:tplc="9E407C48">
      <w:start w:val="1"/>
      <w:numFmt w:val="bullet"/>
      <w:lvlText w:val="●"/>
      <w:lvlJc w:val="left"/>
      <w:pPr>
        <w:ind w:left="720" w:hanging="360"/>
      </w:pPr>
    </w:lvl>
    <w:lvl w:ilvl="1" w:tplc="5A2495A2">
      <w:start w:val="1"/>
      <w:numFmt w:val="bullet"/>
      <w:lvlText w:val="○"/>
      <w:lvlJc w:val="left"/>
      <w:pPr>
        <w:ind w:left="1440" w:hanging="360"/>
      </w:pPr>
    </w:lvl>
    <w:lvl w:ilvl="2" w:tplc="0A2C86EE">
      <w:start w:val="1"/>
      <w:numFmt w:val="bullet"/>
      <w:lvlText w:val="■"/>
      <w:lvlJc w:val="left"/>
      <w:pPr>
        <w:ind w:left="2160" w:hanging="360"/>
      </w:pPr>
    </w:lvl>
    <w:lvl w:ilvl="3" w:tplc="ED708496">
      <w:start w:val="1"/>
      <w:numFmt w:val="bullet"/>
      <w:lvlText w:val="●"/>
      <w:lvlJc w:val="left"/>
      <w:pPr>
        <w:ind w:left="2880" w:hanging="360"/>
      </w:pPr>
    </w:lvl>
    <w:lvl w:ilvl="4" w:tplc="F56486A4">
      <w:start w:val="1"/>
      <w:numFmt w:val="bullet"/>
      <w:lvlText w:val="○"/>
      <w:lvlJc w:val="left"/>
      <w:pPr>
        <w:ind w:left="3600" w:hanging="360"/>
      </w:pPr>
    </w:lvl>
    <w:lvl w:ilvl="5" w:tplc="EA8C85AE">
      <w:start w:val="1"/>
      <w:numFmt w:val="bullet"/>
      <w:lvlText w:val="■"/>
      <w:lvlJc w:val="left"/>
      <w:pPr>
        <w:ind w:left="4320" w:hanging="360"/>
      </w:pPr>
    </w:lvl>
    <w:lvl w:ilvl="6" w:tplc="E2A44554">
      <w:start w:val="1"/>
      <w:numFmt w:val="bullet"/>
      <w:lvlText w:val="●"/>
      <w:lvlJc w:val="left"/>
      <w:pPr>
        <w:ind w:left="5040" w:hanging="360"/>
      </w:pPr>
    </w:lvl>
    <w:lvl w:ilvl="7" w:tplc="35F45734">
      <w:start w:val="1"/>
      <w:numFmt w:val="bullet"/>
      <w:lvlText w:val="●"/>
      <w:lvlJc w:val="left"/>
      <w:pPr>
        <w:ind w:left="5760" w:hanging="360"/>
      </w:pPr>
    </w:lvl>
    <w:lvl w:ilvl="8" w:tplc="C21051F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13096"/>
    <w:rsid w:val="000B05EB"/>
    <w:rsid w:val="0091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2975</Words>
  <Characters>16958</Characters>
  <Application>Microsoft Office Word</Application>
  <DocSecurity>0</DocSecurity>
  <Lines>141</Lines>
  <Paragraphs>39</Paragraphs>
  <ScaleCrop>false</ScaleCrop>
  <Company/>
  <LinksUpToDate>false</LinksUpToDate>
  <CharactersWithSpaces>19894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Админ</cp:lastModifiedBy>
  <cp:revision>3</cp:revision>
  <dcterms:created xsi:type="dcterms:W3CDTF">2026-05-28T07:41:00Z</dcterms:created>
  <dcterms:modified xsi:type="dcterms:W3CDTF">2026-05-28T07:56:00Z</dcterms:modified>
</cp:coreProperties>
</file>