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EB" w:rsidRPr="00691DCF" w:rsidRDefault="000B05EB" w:rsidP="000B05EB">
      <w:pPr>
        <w:ind w:firstLine="720"/>
        <w:jc w:val="center"/>
        <w:rPr>
          <w:sz w:val="28"/>
          <w:szCs w:val="28"/>
        </w:rPr>
      </w:pPr>
      <w:r w:rsidRPr="00691DCF">
        <w:rPr>
          <w:b/>
          <w:bCs/>
          <w:color w:val="000000"/>
          <w:sz w:val="28"/>
          <w:szCs w:val="28"/>
        </w:rPr>
        <w:t>АННОТАЦИЯ</w:t>
      </w:r>
    </w:p>
    <w:p w:rsidR="00913096" w:rsidRPr="00691DCF" w:rsidRDefault="000B05EB" w:rsidP="000B05EB">
      <w:pPr>
        <w:ind w:firstLine="720"/>
        <w:jc w:val="both"/>
        <w:rPr>
          <w:sz w:val="28"/>
          <w:szCs w:val="28"/>
        </w:rPr>
      </w:pPr>
      <w:r w:rsidRPr="00691DCF">
        <w:rPr>
          <w:b/>
          <w:bCs/>
          <w:color w:val="000000"/>
          <w:sz w:val="28"/>
          <w:szCs w:val="28"/>
        </w:rPr>
        <w:t>Диссертаци</w:t>
      </w:r>
      <w:r w:rsidRPr="00691DCF">
        <w:rPr>
          <w:b/>
          <w:bCs/>
          <w:color w:val="000000"/>
          <w:sz w:val="28"/>
          <w:szCs w:val="28"/>
          <w:lang w:val="kk-KZ"/>
        </w:rPr>
        <w:t xml:space="preserve">онной работы Есейқызы Ұлжалғас </w:t>
      </w:r>
      <w:r w:rsidRPr="00691DCF">
        <w:rPr>
          <w:b/>
          <w:bCs/>
          <w:color w:val="000000"/>
          <w:sz w:val="28"/>
          <w:szCs w:val="28"/>
        </w:rPr>
        <w:t>на тему «Методические особенности применения элементов геймификации в обучении будущих учителей информатики», представленн</w:t>
      </w:r>
      <w:r w:rsidRPr="00691DCF">
        <w:rPr>
          <w:b/>
          <w:bCs/>
          <w:color w:val="000000"/>
          <w:sz w:val="28"/>
          <w:szCs w:val="28"/>
          <w:lang w:val="kk-KZ"/>
        </w:rPr>
        <w:t>ую</w:t>
      </w:r>
      <w:r w:rsidRPr="00691DCF">
        <w:rPr>
          <w:b/>
          <w:bCs/>
          <w:color w:val="000000"/>
          <w:sz w:val="28"/>
          <w:szCs w:val="28"/>
        </w:rPr>
        <w:t xml:space="preserve"> на соискание степени до</w:t>
      </w:r>
      <w:bookmarkStart w:id="0" w:name="_GoBack"/>
      <w:bookmarkEnd w:id="0"/>
      <w:r w:rsidRPr="00691DCF">
        <w:rPr>
          <w:b/>
          <w:bCs/>
          <w:color w:val="000000"/>
          <w:sz w:val="28"/>
          <w:szCs w:val="28"/>
        </w:rPr>
        <w:t>ктора философии (PhD) по образовательной программе 8D01504 – «Информатика»</w:t>
      </w:r>
    </w:p>
    <w:p w:rsidR="00913096" w:rsidRPr="00691DCF" w:rsidRDefault="000B05EB" w:rsidP="000B05EB">
      <w:pPr>
        <w:ind w:firstLine="720"/>
        <w:rPr>
          <w:sz w:val="28"/>
          <w:szCs w:val="28"/>
          <w:lang w:val="kk-KZ"/>
        </w:rPr>
      </w:pPr>
      <w:r w:rsidRPr="00691DCF">
        <w:rPr>
          <w:sz w:val="28"/>
          <w:szCs w:val="28"/>
          <w:lang w:val="kk-KZ"/>
        </w:rPr>
        <w:t xml:space="preserve">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Актуальность исследования.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Современное общество требует, чтобы будущие педагоги наряду с овладением предметными знаниями были профессионально компетентными личностями, способными применять полученные знания в конкретных педагогических ситуациях, работать в цифровой образовательной среде, эффективно организовывать содержание обучения и поддерживать активность и учебные достижения обучающихся. В высшем педагогическом образовании в качестве методологического ядра профессиональной подготовки утвердилась компетентностная парадигма. Эта парадигма связывает образовательный результат не с уровнем воспроизведения информации, а со способностью действовать в конкретной профессиональной ситуации. Поэтому подготовка будущих педагогов не ограничивается овладением предметными знаниями, а требует комплексного формирования способностей проектировать обучение в цифровой среде, организовывать деятельность обучающегося, оценивать образовательный результат и принимать профессиональные решения.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Актуальность данной проблемы обоснована нормативными документами Республики Казахстан. В частности, </w:t>
      </w:r>
      <w:r w:rsidRPr="00691DCF">
        <w:rPr>
          <w:color w:val="000000" w:themeColor="text1"/>
          <w:sz w:val="28"/>
          <w:szCs w:val="28"/>
        </w:rPr>
        <w:t>в Законе Республики Казахстан «Об образовании» в качестве одной из основных задач системы образования предусмотрены внедрение новых технологий обучения, информатизация образования и использование эффективных методов обучения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Концепции развития высшего образования и науки в Республике Казахстан на 2023–2029 годы развитие цифровой архитектуры высшего образования определено как одно из приоритетных направлений.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данной Концепции обозначена необходимость модернизации образовательных программ, формирования компетенций, отвечающих запросам цифрового общества, и усиления активных, практико-ориентированных моделей обучения. Кроме того, рассмотрение в ней вопроса о создании интегрированных образовательных платформ, обеспечивающих адаптированный с применением геймификации и персонализации учебный процесс в высших учебных заведениях, свидетельствует о том, что геймификация признаётся актуальным педагогическим направлением на государственном уровне.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государственном общеобязательном стандарте высшего и послевузовского образования компетентность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характеризуется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как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способность практически использовать в профессиональной деятельности знания, полученные в процессе обучения.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Законе Республики Казахстан «О статусе педагога» в качестве одной из профессиональных обязанностей педагога на законодательном уровне закреплено непрерывное освоение инновационных технологий обучения, в том числе цифровых средств.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данном Законе обязанность педагога связывается также с профессиональной деятельностью, направленной на развитие жизненных навыков, ключевых компетенций, способности к самостоятельной работе и творческого потенциала обучающихся. Это позволяет рассматривать педагога не только как преподавателя, но и как профессиональную личность, способствующую всестороннему развитию обучающегося.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Стратегические направления также конкретизируют эту задачу. В Послании Президента Республики Казахстан К.К.Токаева народу Казахстана от 2 сентября 2024 года была отмечена необходимость внедрения в школах и высших учебных заведениях программ, обучающих основам цифровой грамотности.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  <w:lang w:val="kk-KZ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Кроме того, в Послании 2025 года «Казахстан в эпоху искусственного интеллекта» вопрос взаимосвязанного развития науки, образования и инноваций был определён как государственный приоритет. В соответствии с Посланиями способность будущих педагогов на профессиональном уровне проектировать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интерактивные платформы и цифровые среды обучения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с использованием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искусственн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>ого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интеллект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а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становится конкретной задачей.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Национальный план развития Республики Казахстан до 2029 года также относит к числу стратегических приоритетов государства повышение качества человеческого капитала, цифровую трансформацию системы образования и подготовку специалистов, способных эффективно использовать цифровые технологии. А Концепция развития искусственного интеллекта на 2024–2029 годы определяет в качестве конкретной задачи внедрение в систему образования интеллектуальных цифровых технологий, формирование персонализированных траекторий обучения и развитие цифровых компетенций.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Проблема профессиональной цифровой подготовки педагогов обоснована и на международном уровне посредством специальных документов. Рамка DigCompEdu трактует цифровую компетентность педагога не только как способность выполнять технические операции, но и как способность отбирать цифровые ресурсы, организовывать обучение, проводить оценивание и поддерживать самостоятельность обучающегося.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Стандарты ISTE также характеризуют педагога не только как пользователя цифровых технологий, но и как специалиста, проектирующего обучение, поддерживающего самостоятельное обучение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обучающегося, анализирующего образовательные результаты и направляющего к ответственному действию в цифровой среде.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документе UNESCO ICT Competency Framework for Teachers цифровая компетентность педагога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рассматривается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как способность эффективно интегрировать информационно-коммуникационные технологии в процесс обучения и преподавания, использовать цифровые образовательные ресурсы, развивать цифровую грамотность обучающихся и осознанно применять технологии в целях совершенствования профессиональной деятельности.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Указанные международные и национальные требования предъявляют высокие требования к профессиональной подготовке будущего учителя. Однако эти документы, хотя и отвечают преимущественно на вопрос «что необходимо сформировать?», не в полной мере решают методическую проблему «как это необходимо сформировать?». Чёткость нормативных требований не означает их автоматического превращения в учебную практику. Этот разрыв особенно отчётливо проявляется в области подготовки учителей информатики, поскольку предмет «информатика» требует не только теоретических знаний, но и основанного на деятельности цифрового, алгоритмического и проектного опыта.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Активное внедрение цифровых технологий требует пересмотра традиционных подходов к обучению и делает актуальным поиск новых педагогических методов организации учебного процесса. Одним из таких методов являются игровые методы, основанные на повышении учебной мотивации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обучающегося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научной литературе игра описывается как многослойный феномен, охватывающий воспитательные, культурные, когнитивные и экзистенциальные смыслы. С психологической точки зрения Жан Пиаже рассматривал игру как естественный механизм интеллектуального развития ребёнка. В труде Ч.Конрадта «Организация работы в форме игры» предложена концепция повышения мотивации и продуктивности посредством внедрения в рабочий процесс элементов игры и соревновательности.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Казахстанские исследователи рассматривают игровые и интерактивные технологии как эффективное педагогическое средство, способствующее развитию профессиональных и цифровых компетенций будущих педагогов. Так, Ж.Амантай и Д.Ермаков отмечают, что в условиях высшего образования игры, кейсы и тренинги относятся к числу наиболее эффективных способов формирования у будущих специалистов таких важных навыков, как коммуникация, сотрудничество и критическое мышление.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После внедрения Болонского процесса и обновления программ начал возникать вопрос о внедрении в учебный процесс игровых элементов в новом формате. Поэтому для формирования будущих учителей как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профессиональных личностей игровые элементы всегда остаются актуальными. Посредством игровых элементов можно развивать такие ценности, как сотрудничество, ответственность, честность. Мастер-педагог всегда применял игровые элементы для повышения качества знаний.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Есть основания трактовать продолжение исторической связи между игрой и познанием как геймификацию. Геймификация 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>-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это междисциплинарное явление, проистекающее из историко-культурных, философских и психологических оснований феномена игры. В связи с этим важно внедрять элементы геймификации в учебный процесс не как внешнее игровое оформление, а как механизм постановки цели, этапизации, обратной связи, отображения прогресса и поддержки учебной мотивации.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Теоретические основы геймификации исследовали такие учёные, как С.Детердинг, Д.Диксон, Р.Халед, Л.Нэкли, К.Капп, К.Вербах и Д.Хантер, Ю.Хамари, Й.Койвисто, Х.Сарса, Д.Дичева и Г.Ангелова, К.Сиборн и Д.Фелс, А.Тода и др. Эти исследователи определили геймификацию как применение элементов «игрового дизайна» во внеигровой среде и изучили её влияние на учебную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мотивацию и активность.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исследовании психологических основ геймификации ведущее место занимают труды Э.Деси и Р.Райана, М.Чиксентмихайи, А.Бандуры, В.Врума, Э.Локка и Г.Лэтэма,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.С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веллера,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br/>
        <w:t>П.Пинтрича, Д.Шунка, Р.Ландерса, М.Сейлера, Э.Меклера и др. Эти исследования предложили понятия учебной мотивации, автономии, состояния потока, самоэффективности и когнитивной нагрузки в качестве теоретической базы, объясняющей эффективность геймифицированной среды.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 исследовании педагогических основ геймификации труды С.Детердинга, К.Вербаха, К.Каппа, С.Николсона, К.Хуотари, Ю.Хамари, Г.Зихермана, К.Каннингема,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.М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акгонигал, Н.Уиттона и др. представляют собой важную теоретико-методологическую базу с точки зрения целенаправленного применения игровых элементов в образовательном процессе, повышения учебной активности, усиления участия обучающихся и достижения образовательных результатов.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Геймификация в данном контексте рассматривается как педагогический механизм, позволяющий смягчить ряд методических трудностей в подготовке будущих учителей информатики. Однако элементы геймификации сами по себе не повышают качество обучения. Они становятся результативными лишь в том случае, когда интегрированы в учебную цель, содержание, оценивание, обратную связь и учебную деятельность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обучающегося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Поэтому основная проблема современного этапа состоит не в наличии или отсутствии элементов геймификации, а в степени их превращения в целостную методическую систему,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направленную на развитие профессиональной подготовки будущего учителя.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международной научной литературе часто обсуждается риск ограничения геймификации лишь такими внешними элементами, как баллы, бейджи, рейтинг. Д.Дичева и др. показывают, что в практике высшего образования эти элементы применяются преимущественно, и обосновывают, что подобное сужение может оставить без внимания осмысленные задания, поэтапный прогресс и опыт принятия самостоятельных решений. Тем не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менее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Б.Хуан и К.Ф.Хью, оценивая элементы PBL как прагматический механизм усиления первоначальной вовлечённости, отмечают, что их нельзя полностью отвергать. Эти выводы показывают, что проблема не в самих баллах и бейджах, а в том, в какой педагогической логике и на какой образовательный результат они применяются.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С этой точки зрения особое значение приобретает принцип осмысленной геймификации, предложенный С.Николсоном.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Этот принцип предлагает рассматривать элементы геймификации не как средство внешнего стимулирования, а как педагогический дизайн, который осмысливает учебную деятельность обучающегося, предоставляет возможность выбора, сопровождается формативной обратной связью и связан с конкретным образовательным результатом. В условиях подготовки будущих учителей информатики этот принцип особенно важен, поскольку здесь геймификация должна формировать обучающегося не только как исполнителя учебного задания, но и как педагога, способного в будущем самостоятельно проектировать геймифицированную образовательную среду.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Вопросы подготовки будущих учителей в цифровой среде и применения технологий в педагогических целях исследовали Л. Шульман, М.Ниесс,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.В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оогт и П. Фиссер, Дж.Тондёр, П.Эртмер и А.Оттенбрейт-Лефтвич, Дж.Винг, Ш.Гровер, К.Бреннан и М.Резник, М.Гуздиал, П.Мишра и М.Кёлер и др.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В казахстанском научном пространстве вопросы подготовки будущих учителей информатики, методики обучения информатике и цифровой педагогики исследовали Г.Нургалиева, Б.Баймуханов, Е.Артыкбаева, А.Тажигулова, Е.Бидайбеков, М.Серік, Ж.Нурбекова, Г.Салгараева, А.Сагымбаева, Б.Сыдыков, Г.Жарасова, Н.Оспанова, Д.Исабаева, К.Беркимбаев, Ж.Жалгасбекова, О.Оманова, М.Каратаева, Г.Омашова и др. Исследователи рассматривали в условиях Казахстана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вопросы профессиональной подготовки учителей информатики, организации цифровой образовательной среды, подготовки педагогов STEM-направления.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Казахстанские исследователи изучали связь между подготовкой будущих учителей информатики и геймификацией в нескольких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направлениях. А.Алжанов, Р.Ахитова, изучавшие подготовку учителей посредством цифровых технологий, обосновывают роль цифровых и интерактивных технологий в развитии профессиональной компетентности будущих учителей информатики. Авторы показывают, что интерактивные мобильные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кейс-технологии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способствуют развитию коммуникативных, творческих навыков и навыков решения проблем у будущих учителей информатики. Это доказывает, что цифровые технологии в профессиональной подготовке будущего учителя должны использоваться не только как техническое средство, но и как среда, организующая педагогическую деятельность.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Расширяя данное направление, А.Давлетова, Ж.Тулегенова и др. описывают возможности открытой образовательной среды в формировании цифровой культуры будущих педагогов. Указанные работы, дополняя друг друга, показывают, что цифровая подготовка является более широким феноменом, нежели овладение отдельными технологиями.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Специально остановившиеся на проблеме цифровой грамотности учителей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br/>
        <w:t>М.Темирханова, Г.Абильдинова и С.Каража доказывают, что собственная цифровая подготовка педагога является предпосылкой формирования соответствующих компетенций обучающихся. В работах Р.Кадирбаевой, А.Давлетовой, Г.Абильдиновой, Ж.Жалгасбековой, С.Жолдасбековой, М.Каратаевой, Л.Жайдакбаевой комплексно рассмотрены проблемы цифровой образовательной среды, STEM-образования, профессиональной подготовки учителей информатики и развития цифровой компетентности педагогов. Кроме того, в исследованиях С.Сеитовой, Е.Смагулова и других учёных рассматриваются вопросы цифровой образовательной среды, STEM-образования, профессиональной подготовки учителей информатики и развития цифровой компетентности педагогов.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Н.Токжигитова, А.Садыкова, А.Токжигитова и Н.Оспанова рассматривают педагогические основы применения технологии геймификации в обучении предмету «информатика» и на конкретных примерах доказывают её положительное влияние на познавательную активность и учебную мотивацию обучающихся. Эти исследования дают теоретическое основание рассматривать геймификацию не только как развлекательное средство, но и как дидактический подход.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Кроме того, в работах С.Кенесбаева, А.Алжанова, Ж.Тулегеновой, А.Алдабергеновой, Н.Балтабаевой, К.Абдиева и других учёных рассматриваются вопросы применения цифровых и инновационных технологий в образовательном процессе.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Э.Абдыкеримова и Г.Калиева рассматривают геймификацию как эффективное педагогическое средство, повышающее учебную мотивацию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и познавательную активность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обучающихся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, и систематизируют современные цифровые платформы, позволяющие её реализовать.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рассмотренных исследованиях геймификация оценивается преимущественно в контексте общего образования или повышения учебной мотивации. В результате изучения трудов учёных мы отметили, что применение геймификации в обучении рассмотрено и исследовано всесторонне. Тем не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менее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обоснование методических особенностей применения элементов геймификации в обучении будущих учителей информатики по-прежнему остаётся вопросом, требующим исследования. Эта проблема породила следующие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противоречия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: </w:t>
      </w:r>
    </w:p>
    <w:p w:rsidR="00FE4E6C" w:rsidRPr="00691DCF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между обилием современных цифровых ресурсов и необходимостью их применения в формировании профессиональной личности;</w:t>
      </w:r>
    </w:p>
    <w:p w:rsidR="00FE4E6C" w:rsidRPr="00691DCF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между высоким потенциалом элементов геймификации в образовании и недостаточной систематизированностью научно-методического обоснования их применения будущими учителями информатики; </w:t>
      </w:r>
    </w:p>
    <w:p w:rsidR="00FE4E6C" w:rsidRPr="00691DCF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между необходимостью применения элементов геймификации в подготовке будущих педагогов и недостаточностью методики их применения.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Выявленные противоречия определили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проблему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следующим образом: в чём состоит методическая особенность применения элементов геймификации в обучении будущих учителей информатики и как она влияет на формирование профессиональной компетентности?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Это послужило основанием для определения темы данной исследовательской работы как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«Методические особенности применения элементов геймификации в обучении будущих учителей информатики»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Цель исследования – </w:t>
      </w:r>
      <w:r w:rsidRPr="00691DCF">
        <w:rPr>
          <w:rFonts w:eastAsiaTheme="majorEastAsia"/>
          <w:color w:val="000000" w:themeColor="text1"/>
          <w:sz w:val="28"/>
          <w:szCs w:val="28"/>
        </w:rPr>
        <w:t>выявить методические особенности применения элементов геймификации в процессе подготовки будущих учителей информатики, разработать методику, направленную на формирование их профессиональной компетентности, и обосновать её эффективность посредством опытно-экспериментальной работы.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Объект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: процесс обучения будущих учителей информатики в системе высшего педагогического образования.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Предмет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методика применения элементов геймификации в формировании профессиональной компетентности будущих учителей информатики.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Научная гипотеза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Если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применение элементов геймификации в процессе подготовки будущих учителей информатики будет организовано на основе формата «двойной ролевой практики», позволяющего им одновременно осуществлять деятельность в качестве обучающегося и будущего педагога,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то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их профессиональная компетентность повысится, 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потому что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такой формат интегрирует овладение предметными знаниями и педагогический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опыт и поднимает обучающегося с уровня пассивного участника учебного процесса до уровня активного педагогического субъекта.</w:t>
      </w:r>
      <w:proofErr w:type="gramEnd"/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Задачи исследования: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на основе анализа психолого-педагогической и методической литературы определить теоретические основы применения элементов геймификации в подготовке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обосновать методические особенности, принципы и педагогические условия применения элементов геймификации в процессе подготовки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разработать модель применения элементов геймификации в обучении будущих учителей информатики и </w:t>
      </w:r>
      <w:r w:rsidRPr="00691DCF">
        <w:rPr>
          <w:rFonts w:eastAsiaTheme="majorEastAsia"/>
          <w:color w:val="000000" w:themeColor="text1"/>
          <w:sz w:val="28"/>
          <w:szCs w:val="28"/>
        </w:rPr>
        <w:t>методику, направленную на формирование профессиональной компетентности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проверить эффективность разработанной методики в ходе опытно-экспериментальной работы, проанализировать и оценить полученные результаты.</w:t>
      </w:r>
    </w:p>
    <w:p w:rsidR="00FE4E6C" w:rsidRPr="00691DCF" w:rsidRDefault="00FE4E6C" w:rsidP="00FE4E6C">
      <w:pPr>
        <w:tabs>
          <w:tab w:val="left" w:pos="142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 соответствии с целью и задачами исследования были использованы следующие методы исследования:  </w:t>
      </w:r>
    </w:p>
    <w:p w:rsidR="00FE4E6C" w:rsidRPr="00691DCF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i/>
          <w:color w:val="000000" w:themeColor="text1"/>
          <w:sz w:val="28"/>
          <w:szCs w:val="28"/>
        </w:rPr>
        <w:t>теоретические методы исследования</w:t>
      </w:r>
      <w:r w:rsidRPr="00691DCF">
        <w:rPr>
          <w:rFonts w:eastAsiaTheme="majorEastAsia"/>
          <w:b/>
          <w:bCs/>
          <w:i/>
          <w:color w:val="000000" w:themeColor="text1"/>
          <w:sz w:val="28"/>
          <w:szCs w:val="28"/>
        </w:rPr>
        <w:t>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систематический обзор, анализ, обобщение, систематизация педагогической, психологической, методической и научно-технической литературы, изучение нормативных документов, классификация элементов геймификации, моделирование;</w:t>
      </w:r>
    </w:p>
    <w:p w:rsidR="00FE4E6C" w:rsidRPr="00691DCF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i/>
          <w:color w:val="000000" w:themeColor="text1"/>
          <w:sz w:val="28"/>
          <w:szCs w:val="28"/>
        </w:rPr>
        <w:t>социологические методы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анкетирование, тестирование, взаимное (коллегиальное) оценивание, проведённые с преподавателями и будущими учителями информатики;</w:t>
      </w:r>
    </w:p>
    <w:p w:rsidR="00FE4E6C" w:rsidRPr="00691DCF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i/>
          <w:color w:val="000000" w:themeColor="text1"/>
          <w:sz w:val="28"/>
          <w:szCs w:val="28"/>
        </w:rPr>
        <w:t>эмпирические методы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проверка научной гипотезы посредством педагогического эксперимента, сбор, обработка и анализ данных статистическими методами.</w:t>
      </w:r>
    </w:p>
    <w:p w:rsidR="00FE4E6C" w:rsidRPr="00691DCF" w:rsidRDefault="00FE4E6C" w:rsidP="00FE4E6C">
      <w:pPr>
        <w:tabs>
          <w:tab w:val="left" w:pos="567"/>
        </w:tabs>
        <w:ind w:left="284"/>
        <w:jc w:val="both"/>
        <w:rPr>
          <w:rFonts w:eastAsiaTheme="majorEastAsia"/>
          <w:b/>
          <w:bCs/>
          <w:i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i/>
          <w:color w:val="000000" w:themeColor="text1"/>
          <w:sz w:val="28"/>
          <w:szCs w:val="28"/>
        </w:rPr>
        <w:tab/>
        <w:t>Теоретико-методологические основы исследования: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Психолого-педагогические основы исследования составляют теория деятельности А.Н. Леонтьева, концепция зоны ближайшего развития Л.С. Выготского,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br/>
        <w:t xml:space="preserve">теория поэтапного формирования умственных действий П.Я.Гальперина и Н.Ф.Талызиной, теория самодетерминации Э.Деси и Р.Райана,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br/>
        <w:t>концепция состояния потока М. Чиксентмихайи, теория самоэффективности А.Бандуры, теория ожиданий В.Врума, таксономия Б.Блума и теория когнитивной нагрузки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.С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веллера.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Основы теории геймификации опираются на труды С.Детердинга, Д.Диксона, Р.Халеда, Л.Нэкли, К.Каппа, К. Вербаха, Д. Хантера, Ю.-К.Чоу, Ю.Хамари, Й.Койвисто, Х.Сарсы, Г. Зихермана,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.М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акгонигал и других исследователей. В этих трудах геймификация рассматривается как применение элементов игрового дизайна во внеигровой среде, средство повышения мотивации обучающихся, усиления их активности и результативной организации учебного процесса.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В качестве теоретической опоры применения технологий в педагогических целях при подготовке будущих учителей информатики были взяты концепция педагогического содержательного знания Л. Шульмана, модель TPACK П.Мишры и М.Кёлера, а также исследования Дж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.Т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ондёра, П.Эртмера, А.Оттенбрейт-Лефтвич, Дж.Воогта, П.Фиссера, Дж.Винг, Ш.Гровер, К.Бреннан, М.Резника и М.Гуздиала по цифровой педагогике, вычислительному мышлению и интеграции технологий в образовательный процесс.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Концептуальные основы информатизации и цифровизации высшего педагогического образования опираются на труды И.В.Роберт, Е.Ю.Бидайбекова, В.В.Гриншкуна, Г.К.Нургалиевой. Вопросы профессиональной подготовки будущих учителей информатики в условиях Казахстана, методики обучения информатике, формирования цифровой образовательной среды и развития цифровой компетентности педагогов рассмотрены в трудах Р.Кадирбаевой, А.И.Тажигуловой, Ш.Т.Шекербековой, Ж.Нурбековой, Н.Оспановой, К.Беркимбаева, Г.Абильдиновой, А.Давлетовой и других отечественных учёных.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i/>
          <w:color w:val="000000" w:themeColor="text1"/>
          <w:sz w:val="28"/>
          <w:szCs w:val="28"/>
        </w:rPr>
        <w:t>Источники исследования:</w:t>
      </w:r>
      <w:r w:rsidRPr="00691DCF">
        <w:rPr>
          <w:color w:val="000000" w:themeColor="text1"/>
          <w:sz w:val="28"/>
          <w:szCs w:val="28"/>
        </w:rPr>
        <w:t xml:space="preserve">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Нормативно-правовую и источниковедческую основу исследования составляют Закон Республики Казахстан «Об образовании», Закон Республики Казахстан «О статусе педагога», Концепция развития высшего образования и науки в Республике Казахстан на 2023–2029 годы, Концепция развития дошкольного, среднего, технического и профессионального образования в Республике Казахстан на 2023–2029 годы, государственный общеобязательный стандарт высшего и послевузовского образования, Концепция развития искусственного интеллекта в Республике Казахстан на 2024–2029 годы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>, Послания Президента Республики Казахстан народу Казахстана, а также философские, психологические, педагогические научные труды, учебно-методическая литература, силлабусы, справочники и словари, посвящённые вопросам цифровых технологий, образования и геймификации, и личный исследовательский опыт автора.</w:t>
      </w:r>
    </w:p>
    <w:p w:rsidR="00FE4E6C" w:rsidRPr="00691DCF" w:rsidRDefault="00FE4E6C" w:rsidP="00FE4E6C">
      <w:pPr>
        <w:tabs>
          <w:tab w:val="left" w:pos="709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Научная новизна исследования: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на основе анализа психолого-педагогической и методической литературы определены теоретические основы применения элементов геймификации в подготовке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обоснованы методические особенности, принципы и педагогические условия применения элементов геймификации в процессе подготовки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разработана модель применения элементов геймификации в обучении будущих учителей информатики;</w:t>
      </w:r>
    </w:p>
    <w:p w:rsidR="00FE4E6C" w:rsidRPr="00691DCF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разработана методика применения элементов геймификации, направленная на формирование профессиональной компетентности и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>основанная на формате «двойной ролевой практики», и её эффективность проверена посредством педагогического эксперимента.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Теоретическая значимость исследования: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расширено научное представление о дидактическом потенциале элементов геймификации в системе высшего педагогического образования и дано определение понятия геймификации; разработана научно-методическая основа применения элементов геймификации в контексте профессиональной подготовки будущих учителей информатики; разработана методика геймифицированного обучения, опирающаяся на формат «двойной ролевой практики».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Практическая значимость исследования: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модель применения элементов геймификации в обучении будущих учителей информатики может служить методической помощью преподавателям.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Силлабус дисциплины «Введение в программирование» с заданиями СРОП, интегрированными с элементами геймификации, внедрён в учебный процесс образовательной программы «Информатика».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Авторскую платформу Blockland.kz можно использовать в преподавании курсов программирования. В образовательную программу «Информатика» (2026 год) добавлен элективный курс «Основы программирования в среде Blockly».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Достоверность и обоснованность результатов исследования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обеспечиваются анализом научной и учебно-методической литературы; применением теоретических и экспериментальных методов; статистической обработкой полученных результатов.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Основные положения, выносимые на защиту: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1. Применение элементов геймификации в подготовке будущих учителей информатики должно опираться на единство психолого-педагогических и методических основ, направленных на повышение учебной мотивации, усиление познавательной активности и формирование профессиональных компетенций обучающихся;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2. Эффективность применения элементов геймификации определяется обоснованием их методических особенностей и принципов в соответствии с целью и содержанием профессиональной подготовки будущих учителей информатики и обеспечением необходимых педагогических условий;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3. Эффективность применения элементов геймификации в процессе подготовки будущих учителей информатики обеспечивается единством структурно-функциональной модели, направленной на формирование профессиональной компетентности, и реализующей её методики;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4. Методика применения элементов геймификации, основанная на формате «двойной ролевой практики», оказывает положительное влияние на профессиональную подготовку будущих учителей информатики.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База исследования: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Экспериментальное исследование проводилось в Жетысуском университете имени И. Жансугурова, Казахском национальном женском педагогическом университете и Каспийском университете технологий и инжиниринга имени Ш. Есенова.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Этапы исследования: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Исследование проводилось в период с 2023 по 2026 год в три этапа.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Первый этап (2023–2024) – теоретико-аналитический этап. На этом этапе был проведён систематический обзор научно-педагогической, психологической и методической литературы, в целях определения современного состояния применения элементов геймификации было проведено анкетирование среди преподавателей и обучающихся. Был определён научный аппарат исследования, сформулированы его цель, задачи, гипотеза, разработаны авторская педагогическая модель и теоретико-методические основы платформы Blockland.kz.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Второй этап (2024–2025) – опытно-экспериментальный этап.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На этом этапе на основе результатов, полученных на констатирующем и поисковом этапах, в учебный процесс была внедрена авторская методика, направленная на применение элементов геймификации.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Платформа Blockland.kz прошла апробацию, были проведены экспериментальные работы, направленные на определение уровней предметно-алгоритмической, педагогико-проектной и мотивационной подготовки будущих учителей информатики.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Третий этап (2025–2026) – итогово-оценочный этап. На этом этапе результаты педагогического эксперимента были обобщены, полученные данные обработаны и проанализированы математико-статистическими методами. Была определена степень подтверждения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гипотезы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исследования, оформлена диссертационная работа.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Апробация и внедрение результатов исследования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Итоги и результаты исследования были изложены и обсуждены на методическом семинаре физико-математического факультета Жетысуского университета имени И. Жансугурова. Издано и внедрено в практику учебное пособие «Основы программирования в среде Blockly».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Результаты научно-исследовательской работы внедрены в учебный процесс Жетысуского университета имени И. Жансугурова, Казахского национального женского педагогического университета и Каспийского университета технологий и инжиниринга имени Ш. Есенова.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На основе платформы Blockland.kz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разработан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 внедрён в практику силлабус курса «Введение в программирование» для будущих учителей информатики с интегрированными элементами геймификации. В образовательную программу 6В01513 – Информатика (IP) (2026 год) добавлен элективный курс «Основы программирования в среде Blockly».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Кроме того, результаты исследования были реализованы посредством докладов на конференциях и семинарах.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lastRenderedPageBreak/>
        <w:t>Публикации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  <w:proofErr w:type="gramStart"/>
      <w:r w:rsidRPr="00691DCF">
        <w:rPr>
          <w:rFonts w:eastAsiaTheme="majorEastAsia"/>
          <w:bCs/>
          <w:color w:val="000000" w:themeColor="text1"/>
          <w:sz w:val="28"/>
          <w:szCs w:val="28"/>
        </w:rPr>
        <w:t>Основные результаты диссертации совместно с отечественными и зарубежными научными консультантами опубликованы в международном рецензируемом научном издании, индексируемом в базе данных Scopus, в журналах, включённых в перечень научных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Казахстан, и в материалах международной научно-практической конференции.</w:t>
      </w:r>
      <w:proofErr w:type="gramEnd"/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По основному содержанию диссертации опубликовано 14 научных трудов: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1. Научные труды, опубликованные в изданиях базы Scopus – 1 (процентиль – 65, Quartile – Q2);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2. Научные труды, опубликованные в журналах, включённых в перечень научных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– 3;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3. Научные труды, опубликованные в материалах международных научно-практических конференций – </w:t>
      </w:r>
      <w:r w:rsidRPr="00691DCF">
        <w:rPr>
          <w:rFonts w:eastAsiaTheme="majorEastAsia"/>
          <w:bCs/>
          <w:color w:val="000000" w:themeColor="text1"/>
          <w:sz w:val="28"/>
          <w:szCs w:val="28"/>
          <w:lang w:val="kk-KZ"/>
        </w:rPr>
        <w:t>7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; 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4.    Учебное пособие – 1; </w:t>
      </w:r>
    </w:p>
    <w:p w:rsidR="00FE4E6C" w:rsidRPr="00691DCF" w:rsidRDefault="00FE4E6C" w:rsidP="00FE4E6C">
      <w:pPr>
        <w:tabs>
          <w:tab w:val="left" w:pos="851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Cs/>
          <w:color w:val="000000" w:themeColor="text1"/>
          <w:sz w:val="28"/>
          <w:szCs w:val="28"/>
        </w:rPr>
        <w:t>5. Свидетельство о внесении сведений в государственный реестр объектов, охраняемых авторским правом – 2.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Структура диссертации.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Диссертационная работа состоит из введения, трёх разделов,</w:t>
      </w: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заключения, списка использованной литературы и приложений.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Содержание диссертации.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Во введении обоснована актуальность темы исследования; сформулированы цель, объект, предмет, гипотеза и задачи; изложены методологическо-теоретические основы, методы и этапы исследования, научная новизна, теоретическая и практическая значимость, положения, выносимые на защиту, а также достоверность результатов.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 первом разделе «Научно-теоретические основы применения элементов геймификации в обучении»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рассмотрены научно-теоретические и педагогические основы понятия геймификации, классификации и значимость применения элементов геймификации в обучении, влияние элементов геймификации на учебную мотивацию и формирование профессиональной компетентности.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Во втором разделе «Методические основы применения элементов геймификации в обучении будущих учителей информатики»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методические </w:t>
      </w:r>
      <w:r w:rsidRPr="00691DCF">
        <w:rPr>
          <w:color w:val="000000" w:themeColor="text1"/>
          <w:sz w:val="28"/>
          <w:szCs w:val="28"/>
        </w:rPr>
        <w:t xml:space="preserve">особенности, 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>принципы и педагогические условия применения элементов геймификации в обучении, модель применения элементов геймификации в обучении будущих учителей информатики, методика обучения будущих учителей информатики на основе применения элементов геймификации.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lastRenderedPageBreak/>
        <w:t>В третьем разделе «Педагогический эксперимент и его результаты»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изложены этапы и содержание педагогического эксперимента, проанализированы результаты эксперимента.</w:t>
      </w:r>
      <w:r w:rsidRPr="00691DCF">
        <w:rPr>
          <w:color w:val="000000" w:themeColor="text1"/>
          <w:sz w:val="28"/>
          <w:szCs w:val="28"/>
        </w:rPr>
        <w:t xml:space="preserve"> 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 заключении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основные результаты исследования и приведён список опубликованных трудов.</w:t>
      </w:r>
    </w:p>
    <w:p w:rsidR="00FE4E6C" w:rsidRPr="00691DCF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 w:rsidRPr="00691DCF">
        <w:rPr>
          <w:rFonts w:eastAsiaTheme="majorEastAsia"/>
          <w:b/>
          <w:bCs/>
          <w:color w:val="000000" w:themeColor="text1"/>
          <w:sz w:val="28"/>
          <w:szCs w:val="28"/>
        </w:rPr>
        <w:t>В приложении</w:t>
      </w:r>
      <w:r w:rsidRPr="00691DCF"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материалы, не вошедшие в основное содержание диссертационной работы, материалы, использованные в ходе исследования, анкеты, акты внедрения результатов и авторские свидетельства.</w:t>
      </w:r>
    </w:p>
    <w:p w:rsidR="00FE4E6C" w:rsidRPr="00691DCF" w:rsidRDefault="00FE4E6C" w:rsidP="00FE4E6C">
      <w:pPr>
        <w:tabs>
          <w:tab w:val="left" w:pos="1227"/>
        </w:tabs>
        <w:jc w:val="both"/>
        <w:rPr>
          <w:rFonts w:eastAsiaTheme="majorEastAsia"/>
          <w:bCs/>
          <w:color w:val="000000" w:themeColor="text1"/>
          <w:sz w:val="28"/>
          <w:szCs w:val="28"/>
        </w:rPr>
      </w:pPr>
    </w:p>
    <w:p w:rsidR="000B05EB" w:rsidRPr="00691DCF" w:rsidRDefault="000B05EB" w:rsidP="00FE4E6C">
      <w:pPr>
        <w:ind w:firstLine="720"/>
        <w:jc w:val="both"/>
        <w:rPr>
          <w:sz w:val="28"/>
          <w:szCs w:val="28"/>
        </w:rPr>
      </w:pPr>
    </w:p>
    <w:sectPr w:rsidR="000B05EB" w:rsidRPr="00691DCF">
      <w:pgSz w:w="11906" w:h="16838"/>
      <w:pgMar w:top="1440" w:right="108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5019"/>
    <w:multiLevelType w:val="hybridMultilevel"/>
    <w:tmpl w:val="BFD0177A"/>
    <w:lvl w:ilvl="0" w:tplc="5008CB64">
      <w:start w:val="3"/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CA0B1C"/>
    <w:multiLevelType w:val="hybridMultilevel"/>
    <w:tmpl w:val="D2E66218"/>
    <w:lvl w:ilvl="0" w:tplc="9E407C48">
      <w:start w:val="1"/>
      <w:numFmt w:val="bullet"/>
      <w:lvlText w:val="●"/>
      <w:lvlJc w:val="left"/>
      <w:pPr>
        <w:ind w:left="720" w:hanging="360"/>
      </w:pPr>
    </w:lvl>
    <w:lvl w:ilvl="1" w:tplc="5A2495A2">
      <w:start w:val="1"/>
      <w:numFmt w:val="bullet"/>
      <w:lvlText w:val="○"/>
      <w:lvlJc w:val="left"/>
      <w:pPr>
        <w:ind w:left="1440" w:hanging="360"/>
      </w:pPr>
    </w:lvl>
    <w:lvl w:ilvl="2" w:tplc="0A2C86EE">
      <w:start w:val="1"/>
      <w:numFmt w:val="bullet"/>
      <w:lvlText w:val="■"/>
      <w:lvlJc w:val="left"/>
      <w:pPr>
        <w:ind w:left="2160" w:hanging="360"/>
      </w:pPr>
    </w:lvl>
    <w:lvl w:ilvl="3" w:tplc="ED708496">
      <w:start w:val="1"/>
      <w:numFmt w:val="bullet"/>
      <w:lvlText w:val="●"/>
      <w:lvlJc w:val="left"/>
      <w:pPr>
        <w:ind w:left="2880" w:hanging="360"/>
      </w:pPr>
    </w:lvl>
    <w:lvl w:ilvl="4" w:tplc="F56486A4">
      <w:start w:val="1"/>
      <w:numFmt w:val="bullet"/>
      <w:lvlText w:val="○"/>
      <w:lvlJc w:val="left"/>
      <w:pPr>
        <w:ind w:left="3600" w:hanging="360"/>
      </w:pPr>
    </w:lvl>
    <w:lvl w:ilvl="5" w:tplc="EA8C85AE">
      <w:start w:val="1"/>
      <w:numFmt w:val="bullet"/>
      <w:lvlText w:val="■"/>
      <w:lvlJc w:val="left"/>
      <w:pPr>
        <w:ind w:left="4320" w:hanging="360"/>
      </w:pPr>
    </w:lvl>
    <w:lvl w:ilvl="6" w:tplc="E2A44554">
      <w:start w:val="1"/>
      <w:numFmt w:val="bullet"/>
      <w:lvlText w:val="●"/>
      <w:lvlJc w:val="left"/>
      <w:pPr>
        <w:ind w:left="5040" w:hanging="360"/>
      </w:pPr>
    </w:lvl>
    <w:lvl w:ilvl="7" w:tplc="35F45734">
      <w:start w:val="1"/>
      <w:numFmt w:val="bullet"/>
      <w:lvlText w:val="●"/>
      <w:lvlJc w:val="left"/>
      <w:pPr>
        <w:ind w:left="5760" w:hanging="360"/>
      </w:pPr>
    </w:lvl>
    <w:lvl w:ilvl="8" w:tplc="C21051FC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79FC0F18"/>
    <w:multiLevelType w:val="hybridMultilevel"/>
    <w:tmpl w:val="F1BA247E"/>
    <w:lvl w:ilvl="0" w:tplc="5008CB64">
      <w:start w:val="3"/>
      <w:numFmt w:val="bullet"/>
      <w:lvlText w:val="-"/>
      <w:lvlJc w:val="left"/>
      <w:pPr>
        <w:ind w:left="1494" w:hanging="360"/>
      </w:pPr>
      <w:rPr>
        <w:rFonts w:ascii="Times New Roman" w:eastAsiaTheme="majorEastAsia" w:hAnsi="Times New Roman" w:cs="Times New Roman" w:hint="default"/>
      </w:rPr>
    </w:lvl>
    <w:lvl w:ilvl="1" w:tplc="77127A80">
      <w:start w:val="1"/>
      <w:numFmt w:val="bullet"/>
      <w:lvlText w:val="—"/>
      <w:lvlJc w:val="left"/>
      <w:pPr>
        <w:ind w:left="2235" w:hanging="588"/>
      </w:pPr>
      <w:rPr>
        <w:rFonts w:ascii="Times New Roman" w:eastAsiaTheme="maj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13096"/>
    <w:rsid w:val="000B05EB"/>
    <w:rsid w:val="00691DCF"/>
    <w:rsid w:val="00913096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Админ</cp:lastModifiedBy>
  <cp:revision>2</cp:revision>
  <dcterms:created xsi:type="dcterms:W3CDTF">2026-06-26T07:26:00Z</dcterms:created>
  <dcterms:modified xsi:type="dcterms:W3CDTF">2026-06-26T07:26:00Z</dcterms:modified>
</cp:coreProperties>
</file>