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34B" w:rsidRPr="00DC134B" w:rsidRDefault="00DC134B" w:rsidP="00DC134B">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DC134B">
        <w:rPr>
          <w:rFonts w:ascii="Times New Roman" w:eastAsiaTheme="majorEastAsia" w:hAnsi="Times New Roman" w:cs="Times New Roman"/>
          <w:b/>
          <w:bCs/>
          <w:color w:val="000000" w:themeColor="text1"/>
          <w:sz w:val="28"/>
          <w:szCs w:val="28"/>
          <w:lang w:val="kk-KZ"/>
        </w:rPr>
        <w:t xml:space="preserve">Есейқызы </w:t>
      </w:r>
      <w:r>
        <w:rPr>
          <w:rFonts w:ascii="Times New Roman" w:eastAsiaTheme="majorEastAsia" w:hAnsi="Times New Roman" w:cs="Times New Roman"/>
          <w:b/>
          <w:bCs/>
          <w:color w:val="000000" w:themeColor="text1"/>
          <w:sz w:val="28"/>
          <w:szCs w:val="28"/>
          <w:lang w:val="kk-KZ"/>
        </w:rPr>
        <w:t>Ұлжалғаст</w:t>
      </w:r>
      <w:r w:rsidRPr="00DC134B">
        <w:rPr>
          <w:rFonts w:ascii="Times New Roman" w:eastAsiaTheme="majorEastAsia" w:hAnsi="Times New Roman" w:cs="Times New Roman"/>
          <w:b/>
          <w:bCs/>
          <w:color w:val="000000" w:themeColor="text1"/>
          <w:sz w:val="28"/>
          <w:szCs w:val="28"/>
          <w:lang w:val="kk-KZ"/>
        </w:rPr>
        <w:t>ың 8D0150</w:t>
      </w:r>
      <w:r>
        <w:rPr>
          <w:rFonts w:ascii="Times New Roman" w:eastAsiaTheme="majorEastAsia" w:hAnsi="Times New Roman" w:cs="Times New Roman"/>
          <w:b/>
          <w:bCs/>
          <w:color w:val="000000" w:themeColor="text1"/>
          <w:sz w:val="28"/>
          <w:szCs w:val="28"/>
          <w:lang w:val="kk-KZ"/>
        </w:rPr>
        <w:t xml:space="preserve">4 </w:t>
      </w:r>
      <w:r w:rsidRPr="00DC134B">
        <w:rPr>
          <w:rFonts w:ascii="Times New Roman" w:eastAsiaTheme="majorEastAsia" w:hAnsi="Times New Roman" w:cs="Times New Roman"/>
          <w:b/>
          <w:bCs/>
          <w:color w:val="000000" w:themeColor="text1"/>
          <w:sz w:val="28"/>
          <w:szCs w:val="28"/>
          <w:lang w:val="kk-KZ"/>
        </w:rPr>
        <w:t>– «</w:t>
      </w:r>
      <w:r>
        <w:rPr>
          <w:rFonts w:ascii="Times New Roman" w:eastAsiaTheme="majorEastAsia" w:hAnsi="Times New Roman" w:cs="Times New Roman"/>
          <w:b/>
          <w:bCs/>
          <w:color w:val="000000" w:themeColor="text1"/>
          <w:sz w:val="28"/>
          <w:szCs w:val="28"/>
          <w:lang w:val="kk-KZ"/>
        </w:rPr>
        <w:t>Информатика</w:t>
      </w:r>
      <w:r w:rsidRPr="00DC134B">
        <w:rPr>
          <w:rFonts w:ascii="Times New Roman" w:eastAsiaTheme="majorEastAsia" w:hAnsi="Times New Roman" w:cs="Times New Roman"/>
          <w:b/>
          <w:bCs/>
          <w:color w:val="000000" w:themeColor="text1"/>
          <w:sz w:val="28"/>
          <w:szCs w:val="28"/>
          <w:lang w:val="kk-KZ"/>
        </w:rPr>
        <w:t>» білім беру</w:t>
      </w:r>
      <w:r>
        <w:rPr>
          <w:rFonts w:ascii="Times New Roman" w:eastAsiaTheme="majorEastAsia" w:hAnsi="Times New Roman" w:cs="Times New Roman"/>
          <w:b/>
          <w:bCs/>
          <w:color w:val="000000" w:themeColor="text1"/>
          <w:sz w:val="28"/>
          <w:szCs w:val="28"/>
          <w:lang w:val="kk-KZ"/>
        </w:rPr>
        <w:t xml:space="preserve"> </w:t>
      </w:r>
      <w:r w:rsidRPr="00DC134B">
        <w:rPr>
          <w:rFonts w:ascii="Times New Roman" w:eastAsiaTheme="majorEastAsia" w:hAnsi="Times New Roman" w:cs="Times New Roman"/>
          <w:b/>
          <w:bCs/>
          <w:color w:val="000000" w:themeColor="text1"/>
          <w:sz w:val="28"/>
          <w:szCs w:val="28"/>
          <w:lang w:val="kk-KZ"/>
        </w:rPr>
        <w:t>бағдарламасы бойынша философия докторы (PhD) дәрежесін алуға</w:t>
      </w:r>
      <w:r>
        <w:rPr>
          <w:rFonts w:ascii="Times New Roman" w:eastAsiaTheme="majorEastAsia" w:hAnsi="Times New Roman" w:cs="Times New Roman"/>
          <w:b/>
          <w:bCs/>
          <w:color w:val="000000" w:themeColor="text1"/>
          <w:sz w:val="28"/>
          <w:szCs w:val="28"/>
          <w:lang w:val="kk-KZ"/>
        </w:rPr>
        <w:t xml:space="preserve"> </w:t>
      </w:r>
      <w:r w:rsidRPr="00DC134B">
        <w:rPr>
          <w:rFonts w:ascii="Times New Roman" w:eastAsiaTheme="majorEastAsia" w:hAnsi="Times New Roman" w:cs="Times New Roman"/>
          <w:b/>
          <w:bCs/>
          <w:color w:val="000000" w:themeColor="text1"/>
          <w:sz w:val="28"/>
          <w:szCs w:val="28"/>
          <w:lang w:val="kk-KZ"/>
        </w:rPr>
        <w:t>ұсынылған «Болашақ информатика мұғалімдерін оқытуда геймификация элементтерін қолданудың әдістемелік ерекшеліктері»</w:t>
      </w:r>
      <w:r>
        <w:rPr>
          <w:rFonts w:ascii="Times New Roman" w:eastAsiaTheme="majorEastAsia" w:hAnsi="Times New Roman" w:cs="Times New Roman"/>
          <w:b/>
          <w:bCs/>
          <w:color w:val="000000" w:themeColor="text1"/>
          <w:sz w:val="28"/>
          <w:szCs w:val="28"/>
          <w:lang w:val="kk-KZ"/>
        </w:rPr>
        <w:t xml:space="preserve"> </w:t>
      </w:r>
      <w:r w:rsidRPr="00DC134B">
        <w:rPr>
          <w:rFonts w:ascii="Times New Roman" w:eastAsiaTheme="majorEastAsia" w:hAnsi="Times New Roman" w:cs="Times New Roman"/>
          <w:b/>
          <w:bCs/>
          <w:color w:val="000000" w:themeColor="text1"/>
          <w:sz w:val="28"/>
          <w:szCs w:val="28"/>
          <w:lang w:val="kk-KZ"/>
        </w:rPr>
        <w:t>тақырыбындағы диссертациясының</w:t>
      </w:r>
    </w:p>
    <w:p w:rsidR="00DC134B" w:rsidRPr="00DC134B" w:rsidRDefault="00DC134B" w:rsidP="00DC134B">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p>
    <w:p w:rsidR="0052449D" w:rsidRPr="0000233C" w:rsidRDefault="00DC134B" w:rsidP="00DC134B">
      <w:pPr>
        <w:tabs>
          <w:tab w:val="left" w:pos="1227"/>
        </w:tabs>
        <w:spacing w:after="0" w:line="240" w:lineRule="auto"/>
        <w:ind w:firstLine="567"/>
        <w:jc w:val="center"/>
        <w:rPr>
          <w:rFonts w:ascii="Times New Roman" w:eastAsiaTheme="majorEastAsia" w:hAnsi="Times New Roman" w:cs="Times New Roman"/>
          <w:bCs/>
          <w:color w:val="000000" w:themeColor="text1"/>
          <w:sz w:val="28"/>
          <w:szCs w:val="28"/>
          <w:lang w:val="kk-KZ"/>
        </w:rPr>
      </w:pPr>
      <w:r w:rsidRPr="00DC134B">
        <w:rPr>
          <w:rFonts w:ascii="Times New Roman" w:eastAsiaTheme="majorEastAsia" w:hAnsi="Times New Roman" w:cs="Times New Roman"/>
          <w:b/>
          <w:bCs/>
          <w:color w:val="000000" w:themeColor="text1"/>
          <w:sz w:val="28"/>
          <w:szCs w:val="28"/>
          <w:lang w:val="kk-KZ"/>
        </w:rPr>
        <w:t>АҢДАТПАСЫ</w:t>
      </w:r>
    </w:p>
    <w:p w:rsidR="0052449D" w:rsidRPr="0000233C" w:rsidRDefault="0052449D" w:rsidP="0000233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0233C">
        <w:rPr>
          <w:rFonts w:ascii="Times New Roman" w:eastAsiaTheme="majorEastAsia" w:hAnsi="Times New Roman" w:cs="Times New Roman"/>
          <w:b/>
          <w:bCs/>
          <w:color w:val="000000" w:themeColor="text1"/>
          <w:sz w:val="28"/>
          <w:szCs w:val="28"/>
          <w:lang w:val="kk-KZ"/>
        </w:rPr>
        <w:t>Зерттеудің өзектілігі.</w:t>
      </w:r>
    </w:p>
    <w:p w:rsidR="007D4D74"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8C0138">
        <w:rPr>
          <w:rFonts w:ascii="Times New Roman" w:eastAsiaTheme="majorEastAsia" w:hAnsi="Times New Roman" w:cs="Times New Roman"/>
          <w:bCs/>
          <w:color w:val="000000"/>
          <w:sz w:val="28"/>
          <w:szCs w:val="28"/>
          <w:lang w:val="kk-KZ"/>
        </w:rPr>
        <w:t>Заманауи қоғам болашақ педагогтерден пәндік білімді меңгерумен қатар, алған білімін нақты педагогикалық жағдайларда қолдана алатын, цифрлық білім беру ортасында жұмыс істей алатын, оқыту мазмұнын тиімді ұйымдастыра білетін, білім алушылардың белсенділігі мен оқу жетістігін қолдайтын кәсіби құзыретті</w:t>
      </w:r>
      <w:r>
        <w:rPr>
          <w:rFonts w:ascii="Times New Roman" w:eastAsiaTheme="majorEastAsia" w:hAnsi="Times New Roman" w:cs="Times New Roman"/>
          <w:bCs/>
          <w:color w:val="000000"/>
          <w:sz w:val="28"/>
          <w:szCs w:val="28"/>
          <w:lang w:val="kk-KZ"/>
        </w:rPr>
        <w:t xml:space="preserve"> тұлға болуын талап етіп отыр. Ж</w:t>
      </w:r>
      <w:r w:rsidRPr="008C0138">
        <w:rPr>
          <w:rFonts w:ascii="Times New Roman" w:eastAsiaTheme="majorEastAsia" w:hAnsi="Times New Roman" w:cs="Times New Roman"/>
          <w:bCs/>
          <w:color w:val="000000"/>
          <w:sz w:val="28"/>
          <w:szCs w:val="28"/>
          <w:lang w:val="kk-KZ"/>
        </w:rPr>
        <w:t xml:space="preserve">оғары педагогикалық білім беруде кәсіби даярлықтың әдіснамалық өзегі ретінде құзыреттілік парадигмасы орнықты. Бұл парадигма білім нәтижесін ақпаратты қайта айту деңгейімен емес, нақты кәсіби жағдаятта әрекет ете алу қабілетімен байланыстырады. Сондықтан болашақ </w:t>
      </w:r>
      <w:r>
        <w:rPr>
          <w:rFonts w:ascii="Times New Roman" w:eastAsiaTheme="majorEastAsia" w:hAnsi="Times New Roman" w:cs="Times New Roman"/>
          <w:bCs/>
          <w:color w:val="000000"/>
          <w:sz w:val="28"/>
          <w:szCs w:val="28"/>
          <w:lang w:val="kk-KZ"/>
        </w:rPr>
        <w:t xml:space="preserve">педагогтерді </w:t>
      </w:r>
      <w:r w:rsidRPr="008C0138">
        <w:rPr>
          <w:rFonts w:ascii="Times New Roman" w:eastAsiaTheme="majorEastAsia" w:hAnsi="Times New Roman" w:cs="Times New Roman"/>
          <w:bCs/>
          <w:color w:val="000000"/>
          <w:sz w:val="28"/>
          <w:szCs w:val="28"/>
          <w:lang w:val="kk-KZ"/>
        </w:rPr>
        <w:t>даярлау пәндік білімді меңгертумен ғана шектелмей, цифрлық ортада оқытуды жобалау, білім алушы әрекетін ұйымдастыру, оқу нәтижесін бағалау және кәсіби шешім қабылдау қабілеттерін кешен</w:t>
      </w:r>
      <w:r>
        <w:rPr>
          <w:rFonts w:ascii="Times New Roman" w:eastAsiaTheme="majorEastAsia" w:hAnsi="Times New Roman" w:cs="Times New Roman"/>
          <w:bCs/>
          <w:color w:val="000000"/>
          <w:sz w:val="28"/>
          <w:szCs w:val="28"/>
          <w:lang w:val="kk-KZ"/>
        </w:rPr>
        <w:t>ді қалыптастыруды қажет етеді.</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0A247E">
        <w:rPr>
          <w:rFonts w:ascii="Times New Roman" w:eastAsiaTheme="majorEastAsia" w:hAnsi="Times New Roman" w:cs="Times New Roman"/>
          <w:bCs/>
          <w:color w:val="000000"/>
          <w:sz w:val="28"/>
          <w:szCs w:val="28"/>
          <w:lang w:val="kk-KZ"/>
        </w:rPr>
        <w:t xml:space="preserve">Бұл мәселенің өзектілігі Қазақстан Республикасының нормативтік құжаттарымен негізделеді. Атап айтсақ, Қазақстан Республикасының «Білім туралы» Заңында білім беру жүйесінде оқытудың жаңа технологияларын енгізу қажеттілігі көрсетілген. </w:t>
      </w:r>
    </w:p>
    <w:p w:rsidR="007D4D74"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0A247E">
        <w:rPr>
          <w:rFonts w:ascii="Times New Roman" w:eastAsiaTheme="majorEastAsia" w:hAnsi="Times New Roman" w:cs="Times New Roman"/>
          <w:bCs/>
          <w:color w:val="000000"/>
          <w:sz w:val="28"/>
          <w:szCs w:val="28"/>
          <w:lang w:val="kk-KZ"/>
        </w:rPr>
        <w:t xml:space="preserve">Қазақстан Республикасында жоғары білімді және ғылымды дамытудың 2023–2029 жылдарға арналған тұжырымдамасында жоғары білімнің цифрлық архитектурасын дамыту басым бағыттардың бірі ретінде белгіленген. </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8C0138">
        <w:rPr>
          <w:rFonts w:ascii="Times New Roman" w:eastAsiaTheme="majorEastAsia" w:hAnsi="Times New Roman" w:cs="Times New Roman"/>
          <w:bCs/>
          <w:color w:val="000000"/>
          <w:sz w:val="28"/>
          <w:szCs w:val="28"/>
          <w:lang w:val="kk-KZ"/>
        </w:rPr>
        <w:t>Аталған тұжырымдамада білім беру бағдарламаларын жаңғырту, цифрлық қоғам сұранысына бейім құзыреттерді қалыптастыру және белсенді, тәжірибеге бағдарланған оқыту модельдерін күшейту қажеттігі айқындалады. Сонымен қатар онда жоғары оқу орындарында геймификациямен және жекелендірумен бейімделген оқу процесін қамтамасыз ететін интеграцияланған білім беру платформаларын құру мәселесінің қарастырылуы геймификацияның мемлекеттік деңгейде өзекті педагогикалық бағыт ретінде танылып отырғанын көрсетеді.</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0A247E">
        <w:rPr>
          <w:rFonts w:ascii="Times New Roman" w:eastAsiaTheme="majorEastAsia" w:hAnsi="Times New Roman" w:cs="Times New Roman"/>
          <w:bCs/>
          <w:color w:val="000000"/>
          <w:sz w:val="28"/>
          <w:szCs w:val="28"/>
          <w:lang w:val="kk-KZ"/>
        </w:rPr>
        <w:t>Жоғары және жоғары оқу орнынан кейінгі білім берудің мемлекеттік жалпыға міндетті стандартында құзыреттілік оқу процесінде алған білімді кәсіби қызметте практикалық тұрғыда пайдалана білу қабілеті ретінде сипатталады.</w:t>
      </w:r>
    </w:p>
    <w:p w:rsidR="007D4D74"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0A247E">
        <w:rPr>
          <w:rFonts w:ascii="Times New Roman" w:eastAsiaTheme="majorEastAsia" w:hAnsi="Times New Roman" w:cs="Times New Roman"/>
          <w:bCs/>
          <w:color w:val="000000"/>
          <w:sz w:val="28"/>
          <w:szCs w:val="28"/>
          <w:lang w:val="kk-KZ"/>
        </w:rPr>
        <w:t>«Педагог мәртебесі туралы» Қазақстан Республикасының Заңында педагогтің кәсіби міндеттерінің бірі ретінде оқытудың инновациялық технологияларын, оның ішінде цифрлық құралдарды үздіксіз меңгеру заңнамалық деңгейде бекітілген.</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8C0138">
        <w:rPr>
          <w:rFonts w:ascii="Times New Roman" w:eastAsiaTheme="majorEastAsia" w:hAnsi="Times New Roman" w:cs="Times New Roman"/>
          <w:bCs/>
          <w:color w:val="000000"/>
          <w:sz w:val="28"/>
          <w:szCs w:val="28"/>
          <w:lang w:val="kk-KZ"/>
        </w:rPr>
        <w:t xml:space="preserve">Осы заңда педагогтің міндеті білім алушылардың өмірлік дағдыларын, негізгі құзыреттерін, өздігінен жұмыс істеу қабілетін және шығармашылық әлеуетін дамытуға бағытталған кәсіби қызметпен де байланыстырылады. Бұл педагогті тек </w:t>
      </w:r>
      <w:r w:rsidRPr="008C0138">
        <w:rPr>
          <w:rFonts w:ascii="Times New Roman" w:eastAsiaTheme="majorEastAsia" w:hAnsi="Times New Roman" w:cs="Times New Roman"/>
          <w:bCs/>
          <w:color w:val="000000"/>
          <w:sz w:val="28"/>
          <w:szCs w:val="28"/>
          <w:lang w:val="kk-KZ"/>
        </w:rPr>
        <w:lastRenderedPageBreak/>
        <w:t>білім беруші емес, білім алушының жан жақты дамуына ықпал ететін кәсіби тұлға ретінде қар</w:t>
      </w:r>
      <w:r>
        <w:rPr>
          <w:rFonts w:ascii="Times New Roman" w:eastAsiaTheme="majorEastAsia" w:hAnsi="Times New Roman" w:cs="Times New Roman"/>
          <w:bCs/>
          <w:color w:val="000000"/>
          <w:sz w:val="28"/>
          <w:szCs w:val="28"/>
          <w:lang w:val="kk-KZ"/>
        </w:rPr>
        <w:t>астыруға мүмкіндік береді.</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0A247E">
        <w:rPr>
          <w:rFonts w:ascii="Times New Roman" w:eastAsiaTheme="majorEastAsia" w:hAnsi="Times New Roman" w:cs="Times New Roman"/>
          <w:bCs/>
          <w:color w:val="000000"/>
          <w:sz w:val="28"/>
          <w:szCs w:val="28"/>
          <w:lang w:val="kk-KZ"/>
        </w:rPr>
        <w:t xml:space="preserve"> Стратегиялық бағыттар да бұл міндетті нақтылай түседі. Қазақстан Республикасы Президенті Қ.К. Тоқаевтың 2024 жылғы 2 қыркүйектегі Қазақстан халқына Жолдауында мектептер мен жоғары оқу орындарында цифрлық сауаттылық негіздерін үйрететін бағдарламаларды енгізу қажеттігі атап өтілді. </w:t>
      </w:r>
    </w:p>
    <w:p w:rsidR="007D4D74"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Pr>
          <w:rFonts w:ascii="Times New Roman" w:eastAsiaTheme="majorEastAsia" w:hAnsi="Times New Roman" w:cs="Times New Roman"/>
          <w:bCs/>
          <w:color w:val="000000"/>
          <w:sz w:val="28"/>
          <w:szCs w:val="28"/>
          <w:lang w:val="kk-KZ"/>
        </w:rPr>
        <w:t xml:space="preserve">Сонымен қатар, </w:t>
      </w:r>
      <w:r w:rsidRPr="000A247E">
        <w:rPr>
          <w:rFonts w:ascii="Times New Roman" w:eastAsiaTheme="majorEastAsia" w:hAnsi="Times New Roman" w:cs="Times New Roman"/>
          <w:bCs/>
          <w:color w:val="000000"/>
          <w:sz w:val="28"/>
          <w:szCs w:val="28"/>
          <w:lang w:val="kk-KZ"/>
        </w:rPr>
        <w:t>2025 жылғы «Жасанды интеллект дәуіріндегі Қазақстан» атты Жолдауында ғылым, білім және инновацияны өзара байланысты дамыту мәселесі мемлекеттік басымдық ретінде белгіленді. Жолдауларға сәйкес болашақ педагогтердің жасанды интеллект, интерактивті платформалар және цифрлық оқыту орталарын кәсіби деңгейде жобалай алуы нақты міндетке айналып отыр.</w:t>
      </w:r>
    </w:p>
    <w:p w:rsidR="007D4D74"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t>Қазақстан Республикасының 2029 жылға дейінгі ұлттық даму жоспары да адами капиталдың сапасын арттыруды, білім беру жүйесін цифрлық трансформациялауды және цифрлық технологияларды тиімді пайдалана алатын мамандар даярлауды мемлекеттің стратегиялық басымдықтары қатарына жатқызады. Ал жасанды интеллектіні дамытудың 2024–2029 жылдарға арналған тұжырымдамасы білім беру жүйесіне интеллектуалды цифрлық технологияларды енгізуді, дербестендірілген оқыту траекторияларын қалыптастыруды және цифрлық құзыреттіліктерді дамытуды нақты міндет ретінде белгілейді.</w:t>
      </w:r>
    </w:p>
    <w:p w:rsidR="007D4D74"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t>Педагогтерді кәсіби цифрлық даярлау мәселесі халықаралық деңгейде де арнайы құжаттар арқылы негізделген. DigCompEdu рамкасы педагогтің цифрлық құзыреттілігін тек техникалық операцияларды орындау қабілеті ретінде емес, цифрлық ресурстарды іріктеу, оқытуды ұйымдастыру, бағалау жүргізу және білім алушының дербестігін қолдау қабілет</w:t>
      </w:r>
      <w:r>
        <w:rPr>
          <w:rFonts w:ascii="Times New Roman" w:eastAsiaTheme="majorEastAsia" w:hAnsi="Times New Roman" w:cs="Times New Roman"/>
          <w:bCs/>
          <w:color w:val="000000"/>
          <w:sz w:val="28"/>
          <w:szCs w:val="28"/>
          <w:lang w:val="kk-KZ"/>
        </w:rPr>
        <w:t>і ретінде түсіндіреді</w:t>
      </w:r>
      <w:r w:rsidRPr="002055BE">
        <w:rPr>
          <w:rFonts w:ascii="Times New Roman" w:eastAsiaTheme="majorEastAsia" w:hAnsi="Times New Roman" w:cs="Times New Roman"/>
          <w:bCs/>
          <w:color w:val="000000"/>
          <w:sz w:val="28"/>
          <w:szCs w:val="28"/>
          <w:lang w:val="kk-KZ"/>
        </w:rPr>
        <w:t xml:space="preserve">. </w:t>
      </w:r>
    </w:p>
    <w:p w:rsidR="007D4D74"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t xml:space="preserve">ISTE стандарттары да педагогті цифрлық технологияны қолданушы ғана емес, оқытуды жобалаушы, білім алушының дербес оқуын қолдаушы, оқу нәтижелерін талдаушы және цифрлық ортада жауапты әрекет етуге бағыт беруші маман ретінде сипаттайды. </w:t>
      </w:r>
    </w:p>
    <w:p w:rsidR="007D4D74"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t>UNESCO ICT Competency Framework for Teachers құжатында педагогтің цифрлық құзыреттілігі ақпараттық коммуникациялық технологияларды оқу мен оқыту үдерісіне тиімді кіріктіру, цифрлық білім беру ресурстарын қолдану, білім алушылардың цифрлық сауаттылығын дамыту және кәсіби қызметті жетілдіру мақсатында технологияларды саналы пайдалану</w:t>
      </w:r>
      <w:r>
        <w:rPr>
          <w:rFonts w:ascii="Times New Roman" w:eastAsiaTheme="majorEastAsia" w:hAnsi="Times New Roman" w:cs="Times New Roman"/>
          <w:bCs/>
          <w:color w:val="000000"/>
          <w:sz w:val="28"/>
          <w:szCs w:val="28"/>
          <w:lang w:val="kk-KZ"/>
        </w:rPr>
        <w:t xml:space="preserve"> қабілеті ретінде қарастырылады</w:t>
      </w:r>
      <w:r w:rsidRPr="002055BE">
        <w:rPr>
          <w:rFonts w:ascii="Times New Roman" w:eastAsiaTheme="majorEastAsia" w:hAnsi="Times New Roman" w:cs="Times New Roman"/>
          <w:bCs/>
          <w:color w:val="000000"/>
          <w:sz w:val="28"/>
          <w:szCs w:val="28"/>
          <w:lang w:val="kk-KZ"/>
        </w:rPr>
        <w:t>.</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t>Аталған халықаралық және ұлттық талаптар болашақ мұғалімінің кәсіби даярлығына жоғары талаптар қояды. Алайда бұл құжаттар көбіне «нені қалыптастыру қажет?» деген сұраққа жауап бергенімен, «оны қалай қалыптастыру қажет?» деген әдістемелік мәселені толық шешпейді. Нормативтік талаптардың айқындылығы олардың автоматты түрде оқу практикасына айналуын білдірмейді. Бұл алшақтық, әсіресе, информатика мұғалімдерін даярлау саласында айқын байқалады, өйткені информатика пәні теориялық білімді ғана емес, әрекетке негізделген цифрлық, алгоритмдік және жобалық тәжірибені талап етеді.</w:t>
      </w:r>
    </w:p>
    <w:p w:rsidR="007D4D74" w:rsidRPr="002055B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lastRenderedPageBreak/>
        <w:t>МЖМБС-ның негізгі мақсаттарының бірі білім сапасын арттыру және білім алушының оқу әрекетіне қызығушылығын күшейту болып табылады. Стандартта оқушының белсенді қатысуына, тәжірибелік әрекетіне және оқу мотивациясына басымдық берілген. Цифрлық технологиялардың белсенді енгізілуі дәстүрлі оқыту тәсілдерін қайта қарауды талап етіп, оқу процесін ұйымдастырудың жаңа педагогикалық әдістерін іздестіруді өзекті етеді. Осындай әдістердің бірі оқушының оқу мотивациясын арттыруға негізделген ойын әдістері болып табылады.</w:t>
      </w:r>
    </w:p>
    <w:p w:rsidR="007D4D74" w:rsidRPr="002055B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t>Ғылыми әдебиеттерде ойын тәрбиелік, мәдени, когнитивтік және экзистенциалдық мағыналарды қамтитын көпқабатты феномен ретінде сипатталады. Психологиялық тұрғыдан Жан Пиаже ойынды баланың интеллектуалдық дамуының табиғи механизмі ретінде қарастырды. Ч. Конрадттың «Жұмысты ойын түрінде ұйымдастыру» атты еңбегінде жұмыс процесіне ойын және бәсекелестік элементтерін енгізу арқылы мотивация мен өнімділікті арттыру тұжырымдамасы ұсынылған.</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2055BE">
        <w:rPr>
          <w:rFonts w:ascii="Times New Roman" w:eastAsiaTheme="majorEastAsia" w:hAnsi="Times New Roman" w:cs="Times New Roman"/>
          <w:bCs/>
          <w:color w:val="000000"/>
          <w:sz w:val="28"/>
          <w:szCs w:val="28"/>
          <w:lang w:val="kk-KZ"/>
        </w:rPr>
        <w:t>Қазақстандық зерттеушілер ойын және интерактивті технологияларды болашақ педагогтердің кәсіби және цифрлық құзыреттерін дамытуға ықпал ететін тиімді педагогикалық құрал ретінде қарастырады. Мәселен, Ж. Амантай мен Д. Ермаков жоғары білім беру жағдайында ойындар, кейстер және тренингтер болашақ мамандардың коммуникация, ынтымақтастық және сыни ойлау сияқты маңызды дағдыларын қалыптастырудың ең тиімді тәсілдерінің қатарына жататынын атап көрсетеді.</w:t>
      </w:r>
      <w:r w:rsidRPr="000A247E">
        <w:rPr>
          <w:rFonts w:ascii="Times New Roman" w:eastAsiaTheme="majorEastAsia" w:hAnsi="Times New Roman" w:cs="Times New Roman"/>
          <w:bCs/>
          <w:color w:val="000000" w:themeColor="text1"/>
          <w:sz w:val="28"/>
          <w:szCs w:val="28"/>
          <w:lang w:val="kk-KZ"/>
        </w:rPr>
        <w:t xml:space="preserve"> </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0A247E">
        <w:rPr>
          <w:rFonts w:ascii="Times New Roman" w:eastAsiaTheme="majorEastAsia" w:hAnsi="Times New Roman" w:cs="Times New Roman"/>
          <w:bCs/>
          <w:color w:val="000000"/>
          <w:sz w:val="28"/>
          <w:szCs w:val="28"/>
          <w:lang w:val="kk-KZ"/>
        </w:rPr>
        <w:t xml:space="preserve">Болон процесі енгізіліп бағдарламалар жаңартылғаннан кейін оқу процесіне ойын элементтерін жаңа форматта енгізу мәселесі туындай бастады. Сондықтан, болашақ мұғалімдерді кәсіби тұлға ретінде қалыптастыру үшін ойын элементтері әрқашан өзекті болып отыр. Ойын элементтері арқылы ынтымақтастық, жауапкершілік, адалдық сияқты құндылықтарды дамытуға болады. Шебер мұғалім әрқашан білім сапасын арттыру үшін ойын элементтерін қолданып келген. </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0A247E">
        <w:rPr>
          <w:rFonts w:ascii="Times New Roman" w:eastAsiaTheme="majorEastAsia" w:hAnsi="Times New Roman" w:cs="Times New Roman"/>
          <w:bCs/>
          <w:color w:val="000000"/>
          <w:sz w:val="28"/>
          <w:szCs w:val="28"/>
          <w:lang w:val="kk-KZ"/>
        </w:rPr>
        <w:t xml:space="preserve">Ойын мен таным арасындағы тарихи байланыстың жалғасын геймификация деп түсіндіруге негіз бар. Геймификация - ойын феноменінің тарихи-мәдени, философиялық және психологиялық негіздерінен туындайтын пәнаралық құбылыс. Осыған орай, геймификация элементтерін оқу процесіне сыртқы ойындық безендіру ретінде емес, мақсат қою, кезеңдеу, кері байланыс, прогресті көрсету және оқу мотивациясын қолдау механизмі ретінде енгізу маңызды. </w:t>
      </w:r>
    </w:p>
    <w:p w:rsidR="007D4D74" w:rsidRPr="002055B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t>Геймификацияның теориялық негіздерін С. Детердинг, Д. Диксон, Р. Халед, Л. Нэкли, К. Капп, К. Вербах мен Д. Хантер, Ю. Хамари, Й. Койвисто, Х. Сарса, Д. Дичева мен Г. Ангелова, К. Сиборн мен Д. Фелс, А. Тода және т.б. ғалымдар зерттеген. Бұл зерттеушілер «ойын дизайн» элементтерін ойыннан тыс ортада қолдану деп анықтап, оның оқу мотивациясы мен белсенділікке тигізетін ықпалын зерттеген.</w:t>
      </w:r>
    </w:p>
    <w:p w:rsidR="007D4D74" w:rsidRPr="002055B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t xml:space="preserve">Геймификацияның психологиялық негіздерін зерттеуде Э. Деси мен Р. Райан, М. Чиксентмихайи, А. Бандура, В. Врум, Э. Локк пен Г. Лэтэм, Дж. Свеллер, П. </w:t>
      </w:r>
      <w:r w:rsidRPr="002055BE">
        <w:rPr>
          <w:rFonts w:ascii="Times New Roman" w:eastAsiaTheme="majorEastAsia" w:hAnsi="Times New Roman" w:cs="Times New Roman"/>
          <w:bCs/>
          <w:color w:val="000000"/>
          <w:sz w:val="28"/>
          <w:szCs w:val="28"/>
          <w:lang w:val="kk-KZ"/>
        </w:rPr>
        <w:lastRenderedPageBreak/>
        <w:t>Пинтрич, Д. Шунк, Р. Ландерс, М. Сейлер, Э. Меклер және т.б. еңбектері жетекші орын алады. Бұл зерттеулер оқу мотивациясы, автономия, ағын күйі, өзіндік тиімділік және когнитивтік жүктеме ұғымдарын геймификацияланған ортаның тиімділігін түсіндіретін теориялық база ретінде ұсынған.</w:t>
      </w:r>
    </w:p>
    <w:p w:rsidR="007D4D74" w:rsidRPr="002055B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t>Геймификация осы контексте болашақ информатика мұғалімдерін даярлаудағы бірқатар әдістемелік қиындықтарды жұмсартуға мүмкіндік беретін педагогикалық тетік ретінде қарастырылады. Алайда геймификация элементтері өздігінен оқу сапасын арттырмайды. Олар оқу мақсатына, мазмұнға, бағалауға, кері байланысқа және білім алушының оқу әрекетіне кіріктірілген жағдайда ғана нәтижелі болады. Сондықтан қазіргі кезеңдегі негізгі мәселе геймификация элементтерінің бар немесе жоқ болуы емес, олардың болашақ мұғалімнің кәсіби даярлығын дамытуға бағытталған тұтас әдістемелік жүй</w:t>
      </w:r>
      <w:r>
        <w:rPr>
          <w:rFonts w:ascii="Times New Roman" w:eastAsiaTheme="majorEastAsia" w:hAnsi="Times New Roman" w:cs="Times New Roman"/>
          <w:bCs/>
          <w:color w:val="000000"/>
          <w:sz w:val="28"/>
          <w:szCs w:val="28"/>
          <w:lang w:val="kk-KZ"/>
        </w:rPr>
        <w:t>еге айналу деңгейі болып отыр.</w:t>
      </w:r>
    </w:p>
    <w:p w:rsidR="007D4D74" w:rsidRPr="002055B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t>Халықаралық ғылыми әдебиетте геймификацияның ұпай, бейдж, рейтинг сияқты сыртқы элементтермен ғана шектеліп қалу қаупі жиі талқыланады. Д. Дичева және т.б. жоғары білім беру тәжірибесінде осы элементтердің басым қолданылатынын көрсетіп, мұндай тарылту мағыналы тапсырмаларды, кезеңделген прогресті және дербес шешім қабылдау тәжірибесін назардан тыс қа</w:t>
      </w:r>
      <w:r>
        <w:rPr>
          <w:rFonts w:ascii="Times New Roman" w:eastAsiaTheme="majorEastAsia" w:hAnsi="Times New Roman" w:cs="Times New Roman"/>
          <w:bCs/>
          <w:color w:val="000000"/>
          <w:sz w:val="28"/>
          <w:szCs w:val="28"/>
          <w:lang w:val="kk-KZ"/>
        </w:rPr>
        <w:t>лдыруы мүмкін екенін негіздейді</w:t>
      </w:r>
      <w:r w:rsidRPr="002055BE">
        <w:rPr>
          <w:rFonts w:ascii="Times New Roman" w:eastAsiaTheme="majorEastAsia" w:hAnsi="Times New Roman" w:cs="Times New Roman"/>
          <w:bCs/>
          <w:color w:val="000000"/>
          <w:sz w:val="28"/>
          <w:szCs w:val="28"/>
          <w:lang w:val="kk-KZ"/>
        </w:rPr>
        <w:t>. Дегенмен Б. Хуан және К. Ф. Хью PBL элементтерін бастапқы қатысуды күшейтудің прагматикалық тетігі ретінде бағалай отырып, оларды толық жоққа шығаруға болмайтынын атап өтеді. Бұл тұжырымдар мәселенің ұпай мен бейдждің өзінде емес, олардың қандай педагогикалық логикада және қандай оқу нәтижесіне бағытталып қолда</w:t>
      </w:r>
      <w:r>
        <w:rPr>
          <w:rFonts w:ascii="Times New Roman" w:eastAsiaTheme="majorEastAsia" w:hAnsi="Times New Roman" w:cs="Times New Roman"/>
          <w:bCs/>
          <w:color w:val="000000"/>
          <w:sz w:val="28"/>
          <w:szCs w:val="28"/>
          <w:lang w:val="kk-KZ"/>
        </w:rPr>
        <w:t>нылатынында екенін айқындайды.</w:t>
      </w:r>
    </w:p>
    <w:p w:rsidR="007D4D74" w:rsidRPr="002055B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t>Осы тұрғыдан С. Николсон ұсынған мағыналы геймификация ұстанымы ерекше мәнге ие. Бұл ұстаным геймификация элементтерін сыртқы ынталандыру құралы ретінде емес, білім алушының оқу әрекетін мағыналандыратын, таңдау жасауына мүмкіндік беретін, формативті кері байланыспен сүйемелденетін және нақты оқу нәтижесімен байланысатын педагогикалық дизайн ретінде қарастыруды ұсынады. Болашақ информатика мұғалімдерін даярлау жағдайында бұл ұстаным ерекше маңызды, себебі мұнда геймификация білім алушыны тек оқу тапсырмасын орындаушы ретінде емес, болашақта өзі геймификацияланған оқыту ортасын жобалай алатын педаг</w:t>
      </w:r>
      <w:r>
        <w:rPr>
          <w:rFonts w:ascii="Times New Roman" w:eastAsiaTheme="majorEastAsia" w:hAnsi="Times New Roman" w:cs="Times New Roman"/>
          <w:bCs/>
          <w:color w:val="000000"/>
          <w:sz w:val="28"/>
          <w:szCs w:val="28"/>
          <w:lang w:val="kk-KZ"/>
        </w:rPr>
        <w:t>ог ретінде қалыптастыруы тиіс.</w:t>
      </w:r>
    </w:p>
    <w:p w:rsidR="007D4D74" w:rsidRPr="002055B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t>Болашақ мұғалімдерді цифрлық ортада даярлау, технологияны педагогикалық мақсатпен қолдану мәселелерін Л. Шульман, М. Ниесс, Дж. Воогт пен П. Фиссер, Дж. Тондёр, П. Эртмер мен А. Оттенбрейт-Лефтвич, Дж. Винг, Ш. Гровер, К. Бреннан мен М. Резник, М. Гуздиал, П. Мишра мен М. Кёлер және т.б. зерттеді.</w:t>
      </w:r>
    </w:p>
    <w:p w:rsidR="007D4D74" w:rsidRPr="002055B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t xml:space="preserve">Қазақстандық ғылыми кеңістікте болашақ информатика мұғалімдерін даярлау, информатиканы оқыту әдістемесі және цифрлық педагогика мәселелерін Е. Бидайбеков, Ж. Нұрбекова, А. Сағымбаева, Г. Жарасова, Н. Оспанова, Д. Исабаева, К. Беркімбаев, Г. Нургалиева, Е. Артықбаева, А. Тажигулова, Р. Кадирбаева, А. Давлетова, Ж. Жалғасбекова, О.Ж. Оманова, Г. Абильдинова, М. </w:t>
      </w:r>
      <w:r w:rsidRPr="002055BE">
        <w:rPr>
          <w:rFonts w:ascii="Times New Roman" w:eastAsiaTheme="majorEastAsia" w:hAnsi="Times New Roman" w:cs="Times New Roman"/>
          <w:bCs/>
          <w:color w:val="000000"/>
          <w:sz w:val="28"/>
          <w:szCs w:val="28"/>
          <w:lang w:val="kk-KZ"/>
        </w:rPr>
        <w:lastRenderedPageBreak/>
        <w:t>Қаратаева, Л. Жайдақбаева, Г. Омашова зерттеді. Зерттеушілер Қазақстан жағдайында информатика мұғалімдерін кәсіби даярлау, цифрлық білім беру ортасын ұйымдастыру, STEM бағытындағы педагогтерді даярлау мәселелерін қарастырды.</w:t>
      </w:r>
    </w:p>
    <w:p w:rsidR="007D4D74" w:rsidRPr="002055B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t>Қазақстандық зерттеушілер болашақ информатика мұғалімдерін даярлау мен геймификация арасындағы байланысты бірнеше бағытта зерттеген. Цифрлық технологиялар арқылы мұғалім даярлауды зерттеген Р. Ахитова, А. Алжанов және В. Борисов болашақ информатика мұғалімдерінің кәсіби құзыреттілігін дамытуда цифрлық және интерактивті технологияла</w:t>
      </w:r>
      <w:r>
        <w:rPr>
          <w:rFonts w:ascii="Times New Roman" w:eastAsiaTheme="majorEastAsia" w:hAnsi="Times New Roman" w:cs="Times New Roman"/>
          <w:bCs/>
          <w:color w:val="000000"/>
          <w:sz w:val="28"/>
          <w:szCs w:val="28"/>
          <w:lang w:val="kk-KZ"/>
        </w:rPr>
        <w:t>рдың рөлін негіздейді</w:t>
      </w:r>
      <w:r>
        <w:rPr>
          <w:rFonts w:ascii="Times New Roman" w:eastAsiaTheme="majorEastAsia" w:hAnsi="Times New Roman" w:cs="Times New Roman"/>
          <w:bCs/>
          <w:color w:val="000000"/>
          <w:sz w:val="28"/>
          <w:szCs w:val="28"/>
          <w:lang w:val="kk-KZ"/>
        </w:rPr>
        <w:t xml:space="preserve">. </w:t>
      </w:r>
      <w:r w:rsidRPr="002055BE">
        <w:rPr>
          <w:rFonts w:ascii="Times New Roman" w:eastAsiaTheme="majorEastAsia" w:hAnsi="Times New Roman" w:cs="Times New Roman"/>
          <w:bCs/>
          <w:color w:val="000000"/>
          <w:sz w:val="28"/>
          <w:szCs w:val="28"/>
          <w:lang w:val="kk-KZ"/>
        </w:rPr>
        <w:t>Авторлар интерактивті мобильді кейс технологиялардың болашақ информатика мұғалімдерінің коммуникативтік, шығармашылық және проблема шешу дағдыларын дамытуға ықпал ететінін көрсетеді. Бұл цифрлық технологиялардың болашақ мұғалімнің кәсіби даярлығында тек техникалық құрал емес, педагогикалық әрекетті ұйымдастырушы орта ретінде қолда</w:t>
      </w:r>
      <w:r>
        <w:rPr>
          <w:rFonts w:ascii="Times New Roman" w:eastAsiaTheme="majorEastAsia" w:hAnsi="Times New Roman" w:cs="Times New Roman"/>
          <w:bCs/>
          <w:color w:val="000000"/>
          <w:sz w:val="28"/>
          <w:szCs w:val="28"/>
          <w:lang w:val="kk-KZ"/>
        </w:rPr>
        <w:t>нылуы қажет екенін дәлелдейді.</w:t>
      </w:r>
    </w:p>
    <w:p w:rsidR="007D4D74" w:rsidRPr="002055B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t>Осы бағытты одан әрі кеңейте отырып, А. Давлетова, Ж. Төлегенова және т.б. болашақ педагогтердің цифрлық мәдениетін қалыптастыруда ашық білім беру орта</w:t>
      </w:r>
      <w:r>
        <w:rPr>
          <w:rFonts w:ascii="Times New Roman" w:eastAsiaTheme="majorEastAsia" w:hAnsi="Times New Roman" w:cs="Times New Roman"/>
          <w:bCs/>
          <w:color w:val="000000"/>
          <w:sz w:val="28"/>
          <w:szCs w:val="28"/>
          <w:lang w:val="kk-KZ"/>
        </w:rPr>
        <w:t>сының мүмкіндіктерін сипаттайды</w:t>
      </w:r>
      <w:r w:rsidRPr="002055BE">
        <w:rPr>
          <w:rFonts w:ascii="Times New Roman" w:eastAsiaTheme="majorEastAsia" w:hAnsi="Times New Roman" w:cs="Times New Roman"/>
          <w:bCs/>
          <w:color w:val="000000"/>
          <w:sz w:val="28"/>
          <w:szCs w:val="28"/>
          <w:lang w:val="kk-KZ"/>
        </w:rPr>
        <w:t>. Аталмыш жұмыстар бір-бірін толықтырып, цифрлық дайындықтың жеке технологияларды меңгеруден гөрі кең ауқымды феномен екенін айқындайды.</w:t>
      </w:r>
    </w:p>
    <w:p w:rsidR="007D4D74" w:rsidRPr="002055B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t>Мұғалімдердің цифрлық сауаттылығы мәселесіне арнайы тоқталған М. Темірханова, Г. Абильдинова және С. Каража педагогтің өз цифрлық дайындығы оқушылардың тиісті құзыреттіліктерін қалыптастырудың алғышарты болатынын дәлелдейді. Р. Кадирбаева, А. Давлетова, Г. Абильдинова, Ж. Жалғасбекова, О. Оманова, М. Қаратаева және Л. Жайдақбаеваның жұмыстарында цифрлық білім беру ортасы, STEM білім беру, информатика мұғалімдерін кәсіби даярлау және педагогтердің цифрлық құзыреттілігін дамыту проблемалары кешенді түрде қарастырылған.</w:t>
      </w:r>
    </w:p>
    <w:p w:rsidR="007D4D74" w:rsidRPr="002055B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t>Н. Токжигитова, А. Садыкова, А. Токжигитова және Н. Оспанова информатика пәнін оқытуда геймификация технологиясын қолданудың педагогикалық негіздерін қарастырып, оның білім алушылардың танымдық белсенділігі мен оқу мотивациясына тигізетін оң ықпалын нақты мысалдармен дәлелдейді. Бұл зерттеулер геймификацияны тек ойын-сауық құралы ретінде емес, дидактикалық тәсіл ретінде қарастыруға теориялық негіз береді.</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2055BE">
        <w:rPr>
          <w:rFonts w:ascii="Times New Roman" w:eastAsiaTheme="majorEastAsia" w:hAnsi="Times New Roman" w:cs="Times New Roman"/>
          <w:bCs/>
          <w:color w:val="000000"/>
          <w:sz w:val="28"/>
          <w:szCs w:val="28"/>
          <w:lang w:val="kk-KZ"/>
        </w:rPr>
        <w:t xml:space="preserve">Э. Абдыкеримова мен Г. Калиева геймификацияны білім алушылардың оқу мотивациясы мен танымдық белсенділігін арттыратын тиімді педагогикалық құрал ретінде қарастырады және оны жүзеге асыруға мүмкіндік беретін заманауи цифрлық платформаларды жүйелейді. </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0A247E">
        <w:rPr>
          <w:rFonts w:ascii="Times New Roman" w:eastAsiaTheme="majorEastAsia" w:hAnsi="Times New Roman" w:cs="Times New Roman"/>
          <w:bCs/>
          <w:color w:val="000000"/>
          <w:sz w:val="28"/>
          <w:szCs w:val="28"/>
          <w:lang w:val="kk-KZ"/>
        </w:rPr>
        <w:t xml:space="preserve">Қарастырылған зерттеулерде геймификация көбіне жалпы білім беру немесе оқу мотивациясын арттыру контекстінде бағаланады. Ғалымдардың еңбектерін зерттеу нәтижесінде оқытуда геймификацияны қолдану жан-жақты қарастырылып зерттелгенін байқадық. Әйтсе де, болашақ информатика мұғалімдерін оқытуда </w:t>
      </w:r>
      <w:r w:rsidRPr="000A247E">
        <w:rPr>
          <w:rFonts w:ascii="Times New Roman" w:eastAsiaTheme="majorEastAsia" w:hAnsi="Times New Roman" w:cs="Times New Roman"/>
          <w:bCs/>
          <w:color w:val="000000"/>
          <w:sz w:val="28"/>
          <w:szCs w:val="28"/>
          <w:lang w:val="kk-KZ"/>
        </w:rPr>
        <w:lastRenderedPageBreak/>
        <w:t xml:space="preserve">геймификация элементтерін қолданудың әдістемелік ерекшеліктерін негіздеу әлі де болса зерттеуді қажет ететін мәселе болып табылады. Осы мәселе мынандай </w:t>
      </w:r>
      <w:r w:rsidRPr="000A247E">
        <w:rPr>
          <w:rFonts w:ascii="Times New Roman" w:eastAsiaTheme="majorEastAsia" w:hAnsi="Times New Roman" w:cs="Times New Roman"/>
          <w:b/>
          <w:bCs/>
          <w:color w:val="000000"/>
          <w:sz w:val="28"/>
          <w:szCs w:val="28"/>
          <w:lang w:val="kk-KZ"/>
        </w:rPr>
        <w:t>қарама-қайшылықтарды</w:t>
      </w:r>
      <w:r w:rsidRPr="000A247E">
        <w:rPr>
          <w:rFonts w:ascii="Times New Roman" w:eastAsiaTheme="majorEastAsia" w:hAnsi="Times New Roman" w:cs="Times New Roman"/>
          <w:bCs/>
          <w:color w:val="000000"/>
          <w:sz w:val="28"/>
          <w:szCs w:val="28"/>
          <w:lang w:val="kk-KZ"/>
        </w:rPr>
        <w:t xml:space="preserve"> тудырды: </w:t>
      </w:r>
    </w:p>
    <w:p w:rsidR="007D4D74" w:rsidRPr="000A247E" w:rsidRDefault="007D4D74" w:rsidP="007D4D74">
      <w:pPr>
        <w:pStyle w:val="a7"/>
        <w:numPr>
          <w:ilvl w:val="0"/>
          <w:numId w:val="18"/>
        </w:numPr>
        <w:tabs>
          <w:tab w:val="left" w:pos="567"/>
        </w:tabs>
        <w:spacing w:after="0" w:line="240" w:lineRule="auto"/>
        <w:ind w:left="0" w:firstLine="284"/>
        <w:jc w:val="both"/>
        <w:rPr>
          <w:rFonts w:ascii="Times New Roman" w:eastAsiaTheme="majorEastAsia" w:hAnsi="Times New Roman" w:cs="Times New Roman"/>
          <w:bCs/>
          <w:color w:val="000000"/>
          <w:sz w:val="28"/>
          <w:szCs w:val="28"/>
          <w:lang w:val="kk-KZ"/>
        </w:rPr>
      </w:pPr>
      <w:r w:rsidRPr="000A247E">
        <w:rPr>
          <w:rFonts w:ascii="Times New Roman" w:eastAsiaTheme="majorEastAsia" w:hAnsi="Times New Roman" w:cs="Times New Roman"/>
          <w:bCs/>
          <w:color w:val="000000"/>
          <w:sz w:val="28"/>
          <w:szCs w:val="28"/>
          <w:lang w:val="kk-KZ"/>
        </w:rPr>
        <w:t>заманауи цифрлық ресурстардың көптігі мен оларды кәсіби тұлғаны қалыптастыру</w:t>
      </w:r>
      <w:r>
        <w:rPr>
          <w:rFonts w:ascii="Times New Roman" w:eastAsiaTheme="majorEastAsia" w:hAnsi="Times New Roman" w:cs="Times New Roman"/>
          <w:bCs/>
          <w:color w:val="000000"/>
          <w:sz w:val="28"/>
          <w:szCs w:val="28"/>
          <w:lang w:val="kk-KZ"/>
        </w:rPr>
        <w:t>да қолдану</w:t>
      </w:r>
      <w:r w:rsidRPr="000A247E">
        <w:rPr>
          <w:rFonts w:ascii="Times New Roman" w:eastAsiaTheme="majorEastAsia" w:hAnsi="Times New Roman" w:cs="Times New Roman"/>
          <w:bCs/>
          <w:color w:val="000000"/>
          <w:sz w:val="28"/>
          <w:szCs w:val="28"/>
          <w:lang w:val="kk-KZ"/>
        </w:rPr>
        <w:t xml:space="preserve"> қажеттілігі арасында;</w:t>
      </w:r>
    </w:p>
    <w:p w:rsidR="007D4D74" w:rsidRPr="000A247E" w:rsidRDefault="007D4D74" w:rsidP="007D4D74">
      <w:pPr>
        <w:pStyle w:val="a7"/>
        <w:numPr>
          <w:ilvl w:val="0"/>
          <w:numId w:val="18"/>
        </w:numPr>
        <w:tabs>
          <w:tab w:val="left" w:pos="567"/>
        </w:tabs>
        <w:spacing w:after="0" w:line="240" w:lineRule="auto"/>
        <w:ind w:left="0" w:firstLine="284"/>
        <w:jc w:val="both"/>
        <w:rPr>
          <w:rFonts w:ascii="Times New Roman" w:eastAsiaTheme="majorEastAsia" w:hAnsi="Times New Roman" w:cs="Times New Roman"/>
          <w:bCs/>
          <w:color w:val="000000"/>
          <w:sz w:val="28"/>
          <w:szCs w:val="28"/>
          <w:lang w:val="kk-KZ"/>
        </w:rPr>
      </w:pPr>
      <w:r w:rsidRPr="000A247E">
        <w:rPr>
          <w:rFonts w:ascii="Times New Roman" w:eastAsiaTheme="majorEastAsia" w:hAnsi="Times New Roman" w:cs="Times New Roman"/>
          <w:bCs/>
          <w:color w:val="000000"/>
          <w:sz w:val="28"/>
          <w:szCs w:val="28"/>
          <w:lang w:val="kk-KZ"/>
        </w:rPr>
        <w:t xml:space="preserve">геймификация элементтерінің білім берудегі потенциалының жоғары болуы мен оларды болашақ информатика мұғалімдерінің қолдануына ғылыми-әдістемелік негізделуінің жеткілікті жүйеленбеуі арасында; </w:t>
      </w:r>
    </w:p>
    <w:p w:rsidR="007D4D74" w:rsidRPr="000A247E" w:rsidRDefault="007D4D74" w:rsidP="007D4D74">
      <w:pPr>
        <w:pStyle w:val="a7"/>
        <w:numPr>
          <w:ilvl w:val="0"/>
          <w:numId w:val="18"/>
        </w:numPr>
        <w:tabs>
          <w:tab w:val="left" w:pos="567"/>
        </w:tabs>
        <w:spacing w:after="0" w:line="240" w:lineRule="auto"/>
        <w:ind w:left="0" w:firstLine="284"/>
        <w:jc w:val="both"/>
        <w:rPr>
          <w:rFonts w:ascii="Times New Roman" w:eastAsiaTheme="majorEastAsia" w:hAnsi="Times New Roman" w:cs="Times New Roman"/>
          <w:bCs/>
          <w:color w:val="000000"/>
          <w:sz w:val="28"/>
          <w:szCs w:val="28"/>
          <w:lang w:val="kk-KZ"/>
        </w:rPr>
      </w:pPr>
      <w:r w:rsidRPr="000A247E">
        <w:rPr>
          <w:rFonts w:ascii="Times New Roman" w:eastAsiaTheme="majorEastAsia" w:hAnsi="Times New Roman" w:cs="Times New Roman"/>
          <w:bCs/>
          <w:color w:val="000000"/>
          <w:sz w:val="28"/>
          <w:szCs w:val="28"/>
          <w:lang w:val="kk-KZ"/>
        </w:rPr>
        <w:t>болашақ педагогтерді дайындауда геймификация элементтерін қолданудың қажеттілігі мен оны қолдану әдістемесінің жеткіліксіздігі арасында.</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0A247E">
        <w:rPr>
          <w:rFonts w:ascii="Times New Roman" w:eastAsiaTheme="majorEastAsia" w:hAnsi="Times New Roman" w:cs="Times New Roman"/>
          <w:bCs/>
          <w:color w:val="000000"/>
          <w:sz w:val="28"/>
          <w:szCs w:val="28"/>
          <w:lang w:val="kk-KZ"/>
        </w:rPr>
        <w:t xml:space="preserve">Анықталған қарама-қайшылықтар </w:t>
      </w:r>
      <w:r w:rsidRPr="000A247E">
        <w:rPr>
          <w:rFonts w:ascii="Times New Roman" w:eastAsiaTheme="majorEastAsia" w:hAnsi="Times New Roman" w:cs="Times New Roman"/>
          <w:b/>
          <w:bCs/>
          <w:color w:val="000000"/>
          <w:sz w:val="28"/>
          <w:szCs w:val="28"/>
          <w:lang w:val="kk-KZ"/>
        </w:rPr>
        <w:t>зерттеу  проблемасын</w:t>
      </w:r>
      <w:r w:rsidRPr="000A247E">
        <w:rPr>
          <w:rFonts w:ascii="Times New Roman" w:eastAsiaTheme="majorEastAsia" w:hAnsi="Times New Roman" w:cs="Times New Roman"/>
          <w:bCs/>
          <w:color w:val="000000"/>
          <w:sz w:val="28"/>
          <w:szCs w:val="28"/>
          <w:lang w:val="kk-KZ"/>
        </w:rPr>
        <w:t xml:space="preserve"> былай анықтады: геймификация элементтерін болашақ информатика мұғалімдерін оқытуда қолданудың әдістемелік ерекшелігі неде және ол кәсіби құзыреттіліктің   қалыптасуына қалай әсер етеді?</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sz w:val="28"/>
          <w:szCs w:val="28"/>
          <w:lang w:val="kk-KZ"/>
        </w:rPr>
      </w:pPr>
      <w:r w:rsidRPr="000A247E">
        <w:rPr>
          <w:rFonts w:ascii="Times New Roman" w:eastAsiaTheme="majorEastAsia" w:hAnsi="Times New Roman" w:cs="Times New Roman"/>
          <w:bCs/>
          <w:color w:val="000000"/>
          <w:sz w:val="28"/>
          <w:szCs w:val="28"/>
          <w:lang w:val="kk-KZ"/>
        </w:rPr>
        <w:t xml:space="preserve">Бұл зерттеу жұмысының тақырыбын </w:t>
      </w:r>
      <w:r w:rsidRPr="000A247E">
        <w:rPr>
          <w:rFonts w:ascii="Times New Roman" w:eastAsiaTheme="majorEastAsia" w:hAnsi="Times New Roman" w:cs="Times New Roman"/>
          <w:b/>
          <w:bCs/>
          <w:color w:val="000000"/>
          <w:sz w:val="28"/>
          <w:szCs w:val="28"/>
          <w:lang w:val="kk-KZ"/>
        </w:rPr>
        <w:t xml:space="preserve">«Болашақ информатика мұғалімдерін оқытуда геймификация элементтерін қолданудың әдістемелік ерекшеліктері» </w:t>
      </w:r>
      <w:r w:rsidRPr="000A247E">
        <w:rPr>
          <w:rFonts w:ascii="Times New Roman" w:eastAsiaTheme="majorEastAsia" w:hAnsi="Times New Roman" w:cs="Times New Roman"/>
          <w:bCs/>
          <w:color w:val="000000"/>
          <w:sz w:val="28"/>
          <w:szCs w:val="28"/>
          <w:lang w:val="kk-KZ"/>
        </w:rPr>
        <w:t>деп алуға негіз болды.</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A247E">
        <w:rPr>
          <w:rFonts w:ascii="Times New Roman" w:eastAsiaTheme="majorEastAsia" w:hAnsi="Times New Roman" w:cs="Times New Roman"/>
          <w:b/>
          <w:bCs/>
          <w:color w:val="000000" w:themeColor="text1"/>
          <w:sz w:val="28"/>
          <w:szCs w:val="28"/>
          <w:lang w:val="kk-KZ"/>
        </w:rPr>
        <w:t xml:space="preserve">Зерттеудің мақсаты: </w:t>
      </w:r>
      <w:r w:rsidRPr="000A247E">
        <w:rPr>
          <w:rFonts w:ascii="Times New Roman" w:eastAsiaTheme="majorEastAsia" w:hAnsi="Times New Roman" w:cs="Times New Roman"/>
          <w:bCs/>
          <w:color w:val="000000" w:themeColor="text1"/>
          <w:sz w:val="28"/>
          <w:szCs w:val="28"/>
          <w:lang w:val="kk-KZ"/>
        </w:rPr>
        <w:t xml:space="preserve">болашақ информатика мұғалімдерінің кәсіби құзыреттілігін </w:t>
      </w:r>
      <w:r w:rsidRPr="000A247E">
        <w:rPr>
          <w:rFonts w:ascii="Times New Roman" w:eastAsiaTheme="majorEastAsia" w:hAnsi="Times New Roman" w:cs="Times New Roman"/>
          <w:bCs/>
          <w:color w:val="000000"/>
          <w:sz w:val="28"/>
          <w:szCs w:val="28"/>
          <w:lang w:val="kk-KZ"/>
        </w:rPr>
        <w:t>(пәндік, әдістемелік, цифрлық)</w:t>
      </w:r>
      <w:r w:rsidRPr="000A247E">
        <w:rPr>
          <w:rFonts w:ascii="Times New Roman" w:eastAsiaTheme="majorEastAsia" w:hAnsi="Times New Roman" w:cs="Times New Roman"/>
          <w:bCs/>
          <w:color w:val="000000" w:themeColor="text1"/>
          <w:sz w:val="28"/>
          <w:szCs w:val="28"/>
          <w:lang w:val="kk-KZ"/>
        </w:rPr>
        <w:t xml:space="preserve"> қалыптастыру үшін оқытуда геймификация элементтерін қолдану ерекшеліктерінің әдістемесін әзірлеу. </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
          <w:bCs/>
          <w:color w:val="000000" w:themeColor="text1"/>
          <w:sz w:val="28"/>
          <w:szCs w:val="28"/>
          <w:lang w:val="kk-KZ"/>
        </w:rPr>
        <w:t>Зерттеудің нысаны</w:t>
      </w:r>
      <w:r w:rsidRPr="000A247E">
        <w:rPr>
          <w:rFonts w:ascii="Times New Roman" w:eastAsiaTheme="majorEastAsia" w:hAnsi="Times New Roman" w:cs="Times New Roman"/>
          <w:bCs/>
          <w:color w:val="000000" w:themeColor="text1"/>
          <w:sz w:val="28"/>
          <w:szCs w:val="28"/>
          <w:lang w:val="kk-KZ"/>
        </w:rPr>
        <w:t>: жоғары педагогикалық білім беру жүйесінде болашақ информатика мұғалімдерін оқыту процесі.</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
          <w:bCs/>
          <w:color w:val="000000" w:themeColor="text1"/>
          <w:sz w:val="28"/>
          <w:szCs w:val="28"/>
          <w:lang w:val="kk-KZ"/>
        </w:rPr>
        <w:t>Зерттеудің пәні</w:t>
      </w:r>
      <w:r w:rsidRPr="000A247E">
        <w:rPr>
          <w:rFonts w:ascii="Times New Roman" w:eastAsiaTheme="majorEastAsia" w:hAnsi="Times New Roman" w:cs="Times New Roman"/>
          <w:bCs/>
          <w:color w:val="000000" w:themeColor="text1"/>
          <w:sz w:val="28"/>
          <w:szCs w:val="28"/>
          <w:lang w:val="kk-KZ"/>
        </w:rPr>
        <w:t>: болашақ информатика мұғалімдерінің кәсіби құзыреттілігін қалыптастыруда геймификация элементтерін қолданудың әдістемелік ерекшеліктері.</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
          <w:bCs/>
          <w:color w:val="000000" w:themeColor="text1"/>
          <w:sz w:val="28"/>
          <w:szCs w:val="28"/>
          <w:lang w:val="kk-KZ"/>
        </w:rPr>
        <w:t>Зерттеудің ғылыми болжамы</w:t>
      </w:r>
      <w:r w:rsidRPr="000A247E">
        <w:rPr>
          <w:rFonts w:ascii="Times New Roman" w:eastAsiaTheme="majorEastAsia" w:hAnsi="Times New Roman" w:cs="Times New Roman"/>
          <w:bCs/>
          <w:color w:val="000000" w:themeColor="text1"/>
          <w:sz w:val="28"/>
          <w:szCs w:val="28"/>
          <w:lang w:val="kk-KZ"/>
        </w:rPr>
        <w:t>:</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
          <w:bCs/>
          <w:color w:val="000000" w:themeColor="text1"/>
          <w:sz w:val="28"/>
          <w:szCs w:val="28"/>
          <w:lang w:val="kk-KZ"/>
        </w:rPr>
        <w:t>Егер</w:t>
      </w:r>
      <w:r w:rsidRPr="000A247E">
        <w:rPr>
          <w:rFonts w:ascii="Times New Roman" w:eastAsiaTheme="majorEastAsia" w:hAnsi="Times New Roman" w:cs="Times New Roman"/>
          <w:bCs/>
          <w:color w:val="000000" w:themeColor="text1"/>
          <w:sz w:val="28"/>
          <w:szCs w:val="28"/>
          <w:lang w:val="kk-KZ"/>
        </w:rPr>
        <w:t xml:space="preserve"> болашақ информатика мұғалімдерін оқыту процесіне геймификация элементтері «қос рөлдік практика» форматы арқылы кіріктірілсе, онда олардың кәсіби құзыреттіліктері артады, </w:t>
      </w:r>
      <w:r w:rsidRPr="000A247E">
        <w:rPr>
          <w:rFonts w:ascii="Times New Roman" w:eastAsiaTheme="majorEastAsia" w:hAnsi="Times New Roman" w:cs="Times New Roman"/>
          <w:b/>
          <w:bCs/>
          <w:color w:val="000000" w:themeColor="text1"/>
          <w:sz w:val="28"/>
          <w:szCs w:val="28"/>
          <w:lang w:val="kk-KZ"/>
        </w:rPr>
        <w:t>өйткені</w:t>
      </w:r>
      <w:r w:rsidRPr="000A247E">
        <w:rPr>
          <w:rFonts w:ascii="Times New Roman" w:eastAsiaTheme="majorEastAsia" w:hAnsi="Times New Roman" w:cs="Times New Roman"/>
          <w:bCs/>
          <w:color w:val="000000" w:themeColor="text1"/>
          <w:sz w:val="28"/>
          <w:szCs w:val="28"/>
          <w:lang w:val="kk-KZ"/>
        </w:rPr>
        <w:t xml:space="preserve"> олардың пәндік, </w:t>
      </w:r>
      <w:r>
        <w:rPr>
          <w:rFonts w:ascii="Times New Roman" w:eastAsiaTheme="majorEastAsia" w:hAnsi="Times New Roman" w:cs="Times New Roman"/>
          <w:bCs/>
          <w:color w:val="000000" w:themeColor="text1"/>
          <w:sz w:val="28"/>
          <w:szCs w:val="28"/>
          <w:lang w:val="kk-KZ"/>
        </w:rPr>
        <w:t>цифрлық</w:t>
      </w:r>
      <w:r w:rsidRPr="000A247E">
        <w:rPr>
          <w:rFonts w:ascii="Times New Roman" w:eastAsiaTheme="majorEastAsia" w:hAnsi="Times New Roman" w:cs="Times New Roman"/>
          <w:bCs/>
          <w:color w:val="000000" w:themeColor="text1"/>
          <w:sz w:val="28"/>
          <w:szCs w:val="28"/>
          <w:lang w:val="kk-KZ"/>
        </w:rPr>
        <w:t xml:space="preserve"> білімі тереңдейді және әдістемелік дағдылары қалыптасады.</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A247E">
        <w:rPr>
          <w:rFonts w:ascii="Times New Roman" w:eastAsiaTheme="majorEastAsia" w:hAnsi="Times New Roman" w:cs="Times New Roman"/>
          <w:b/>
          <w:bCs/>
          <w:color w:val="000000" w:themeColor="text1"/>
          <w:sz w:val="28"/>
          <w:szCs w:val="28"/>
          <w:lang w:val="kk-KZ"/>
        </w:rPr>
        <w:t>Зерттеудің міндеттері:</w:t>
      </w:r>
    </w:p>
    <w:p w:rsidR="007D4D74" w:rsidRPr="000A247E" w:rsidRDefault="007D4D74" w:rsidP="007D4D74">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психологиялық-педагогикалық, әдістемелік еңбектердегі геймификация ұғымын талдау негізінде болашақ информатика мұғалімдерін даярлау контексіне сәйкес тұжырымын анықтау;</w:t>
      </w:r>
    </w:p>
    <w:p w:rsidR="007D4D74" w:rsidRPr="000A247E" w:rsidRDefault="007D4D74" w:rsidP="007D4D74">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 xml:space="preserve">оқытуда геймификация элементтерін қолданудың педагогикалық шарттары мен әдістемелік принциптерін </w:t>
      </w:r>
      <w:r>
        <w:rPr>
          <w:rFonts w:ascii="Times New Roman" w:eastAsiaTheme="majorEastAsia" w:hAnsi="Times New Roman" w:cs="Times New Roman"/>
          <w:bCs/>
          <w:color w:val="000000" w:themeColor="text1"/>
          <w:sz w:val="28"/>
          <w:szCs w:val="28"/>
          <w:lang w:val="kk-KZ"/>
        </w:rPr>
        <w:t>айқындау</w:t>
      </w:r>
      <w:r w:rsidRPr="000A247E">
        <w:rPr>
          <w:rFonts w:ascii="Times New Roman" w:eastAsiaTheme="majorEastAsia" w:hAnsi="Times New Roman" w:cs="Times New Roman"/>
          <w:bCs/>
          <w:color w:val="000000" w:themeColor="text1"/>
          <w:sz w:val="28"/>
          <w:szCs w:val="28"/>
          <w:lang w:val="kk-KZ"/>
        </w:rPr>
        <w:t>;</w:t>
      </w:r>
    </w:p>
    <w:p w:rsidR="007D4D74" w:rsidRPr="000A247E" w:rsidRDefault="007D4D74" w:rsidP="007D4D74">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болашақ информатика мұғалімдерін оқытуда геймификация элементтерін қолданудың моделін құру;</w:t>
      </w:r>
    </w:p>
    <w:p w:rsidR="007D4D74" w:rsidRPr="000A247E" w:rsidRDefault="007D4D74" w:rsidP="007D4D74">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оқытуда геймификация элементтерін қолдану ерекшеліктерінің әдістемесін әзірлеу жəне оның тиімділігін эксперименттік түрде тексеру.</w:t>
      </w:r>
    </w:p>
    <w:p w:rsidR="007D4D74" w:rsidRPr="000A247E" w:rsidRDefault="007D4D74" w:rsidP="007D4D74">
      <w:pPr>
        <w:tabs>
          <w:tab w:val="left" w:pos="1227"/>
        </w:tabs>
        <w:spacing w:after="0" w:line="240" w:lineRule="auto"/>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 xml:space="preserve">     Зерттеудің мақсаты мен міндеттеріне сəйкес келесі зерттеу әдістері пайдаланылды:  </w:t>
      </w:r>
    </w:p>
    <w:p w:rsidR="007D4D74" w:rsidRPr="000A247E" w:rsidRDefault="007D4D74" w:rsidP="007D4D74">
      <w:pPr>
        <w:pStyle w:val="a7"/>
        <w:numPr>
          <w:ilvl w:val="0"/>
          <w:numId w:val="17"/>
        </w:numPr>
        <w:tabs>
          <w:tab w:val="left" w:pos="567"/>
        </w:tabs>
        <w:spacing w:after="0" w:line="240" w:lineRule="auto"/>
        <w:ind w:left="0" w:firstLine="284"/>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i/>
          <w:color w:val="000000" w:themeColor="text1"/>
          <w:sz w:val="28"/>
          <w:szCs w:val="28"/>
          <w:lang w:val="kk-KZ"/>
        </w:rPr>
        <w:lastRenderedPageBreak/>
        <w:t>теориялық зерттеу əдістері</w:t>
      </w:r>
      <w:r w:rsidRPr="000A247E">
        <w:rPr>
          <w:rFonts w:ascii="Times New Roman" w:eastAsiaTheme="majorEastAsia" w:hAnsi="Times New Roman" w:cs="Times New Roman"/>
          <w:b/>
          <w:bCs/>
          <w:i/>
          <w:color w:val="000000" w:themeColor="text1"/>
          <w:sz w:val="28"/>
          <w:szCs w:val="28"/>
          <w:lang w:val="kk-KZ"/>
        </w:rPr>
        <w:t>:</w:t>
      </w:r>
      <w:r w:rsidRPr="000A247E">
        <w:rPr>
          <w:rFonts w:ascii="Times New Roman" w:eastAsiaTheme="majorEastAsia" w:hAnsi="Times New Roman" w:cs="Times New Roman"/>
          <w:bCs/>
          <w:color w:val="000000" w:themeColor="text1"/>
          <w:sz w:val="28"/>
          <w:szCs w:val="28"/>
          <w:lang w:val="kk-KZ"/>
        </w:rPr>
        <w:t xml:space="preserve"> педагогикалық, психологиялық, әдістемелік және ғылыми-техникалық әдебиеттерді жүйелі шолу, талдау, жинақтау, қорыту, нормативтік құжаттарды зерделеу, геймификация элементтерін жіктеу, модельдеу;</w:t>
      </w:r>
    </w:p>
    <w:p w:rsidR="007D4D74" w:rsidRPr="000A247E" w:rsidRDefault="007D4D74" w:rsidP="007D4D74">
      <w:pPr>
        <w:pStyle w:val="a7"/>
        <w:numPr>
          <w:ilvl w:val="0"/>
          <w:numId w:val="17"/>
        </w:numPr>
        <w:tabs>
          <w:tab w:val="left" w:pos="567"/>
        </w:tabs>
        <w:spacing w:after="0" w:line="240" w:lineRule="auto"/>
        <w:ind w:left="0" w:firstLine="284"/>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i/>
          <w:color w:val="000000" w:themeColor="text1"/>
          <w:sz w:val="28"/>
          <w:szCs w:val="28"/>
          <w:lang w:val="kk-KZ"/>
        </w:rPr>
        <w:t>əлеуметтік зерттеу əдістері:</w:t>
      </w:r>
      <w:r w:rsidRPr="000A247E">
        <w:rPr>
          <w:rFonts w:ascii="Times New Roman" w:eastAsiaTheme="majorEastAsia" w:hAnsi="Times New Roman" w:cs="Times New Roman"/>
          <w:bCs/>
          <w:color w:val="000000" w:themeColor="text1"/>
          <w:sz w:val="28"/>
          <w:szCs w:val="28"/>
          <w:lang w:val="kk-KZ"/>
        </w:rPr>
        <w:t xml:space="preserve"> оқытушылармен және болашақ информатика мұғалімдерімен жүргізілген сауалнама, тестілеу, әріптестік бағалау;</w:t>
      </w:r>
    </w:p>
    <w:p w:rsidR="007D4D74" w:rsidRPr="000A247E" w:rsidRDefault="007D4D74" w:rsidP="007D4D74">
      <w:pPr>
        <w:pStyle w:val="a7"/>
        <w:numPr>
          <w:ilvl w:val="0"/>
          <w:numId w:val="17"/>
        </w:numPr>
        <w:tabs>
          <w:tab w:val="left" w:pos="567"/>
        </w:tabs>
        <w:spacing w:after="0" w:line="240" w:lineRule="auto"/>
        <w:ind w:left="0" w:firstLine="284"/>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i/>
          <w:color w:val="000000" w:themeColor="text1"/>
          <w:sz w:val="28"/>
          <w:szCs w:val="28"/>
          <w:lang w:val="kk-KZ"/>
        </w:rPr>
        <w:t>эмпирикалық зерттеу əдістері:</w:t>
      </w:r>
      <w:r w:rsidRPr="000A247E">
        <w:rPr>
          <w:rFonts w:ascii="Times New Roman" w:eastAsiaTheme="majorEastAsia" w:hAnsi="Times New Roman" w:cs="Times New Roman"/>
          <w:bCs/>
          <w:color w:val="000000" w:themeColor="text1"/>
          <w:sz w:val="28"/>
          <w:szCs w:val="28"/>
          <w:lang w:val="kk-KZ"/>
        </w:rPr>
        <w:t xml:space="preserve"> педагогикалық эксперимент арқылы ғылыми болжамды тексеру, статистикалық əдістермен деректерді жинау, өңдеу жəне талдау.</w:t>
      </w:r>
    </w:p>
    <w:p w:rsidR="007D4D74" w:rsidRPr="000A247E" w:rsidRDefault="007D4D74" w:rsidP="007D4D74">
      <w:pPr>
        <w:pStyle w:val="a7"/>
        <w:tabs>
          <w:tab w:val="left" w:pos="567"/>
        </w:tabs>
        <w:spacing w:after="0" w:line="240" w:lineRule="auto"/>
        <w:ind w:left="284"/>
        <w:jc w:val="both"/>
        <w:rPr>
          <w:rFonts w:ascii="Times New Roman" w:eastAsiaTheme="majorEastAsia" w:hAnsi="Times New Roman" w:cs="Times New Roman"/>
          <w:b/>
          <w:bCs/>
          <w:i/>
          <w:color w:val="000000" w:themeColor="text1"/>
          <w:sz w:val="28"/>
          <w:szCs w:val="28"/>
          <w:lang w:val="kk-KZ"/>
        </w:rPr>
      </w:pPr>
      <w:r w:rsidRPr="000A247E">
        <w:rPr>
          <w:rFonts w:ascii="Times New Roman" w:eastAsiaTheme="majorEastAsia" w:hAnsi="Times New Roman" w:cs="Times New Roman"/>
          <w:b/>
          <w:bCs/>
          <w:i/>
          <w:color w:val="000000" w:themeColor="text1"/>
          <w:sz w:val="28"/>
          <w:szCs w:val="28"/>
          <w:lang w:val="kk-KZ"/>
        </w:rPr>
        <w:tab/>
        <w:t>Зерттеудің теориялық-əдіснамалық негіздері:</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 xml:space="preserve">Зерттеудің психологиялық-педагогикалық негіздерін А.Н. Леонтьевтің іс-әрекет теориясы, Л.С. Выготскийдің жақын даму аймағы тұжырымдамасы, </w:t>
      </w:r>
      <w:r w:rsidRPr="000A247E">
        <w:rPr>
          <w:rFonts w:ascii="Times New Roman" w:eastAsiaTheme="majorEastAsia" w:hAnsi="Times New Roman" w:cs="Times New Roman"/>
          <w:bCs/>
          <w:color w:val="000000" w:themeColor="text1"/>
          <w:sz w:val="28"/>
          <w:szCs w:val="28"/>
          <w:lang w:val="kk-KZ"/>
        </w:rPr>
        <w:br/>
        <w:t xml:space="preserve">П.Я. Гальперин мен Н.Ф. Талызинаның ақыл-ой әрекеттерін кезеңдеп қалыптастыру теориясы, Э. Деси мен Р. Райанның өзін-өзі айқындау теориясы, </w:t>
      </w:r>
      <w:r w:rsidRPr="000A247E">
        <w:rPr>
          <w:rFonts w:ascii="Times New Roman" w:eastAsiaTheme="majorEastAsia" w:hAnsi="Times New Roman" w:cs="Times New Roman"/>
          <w:bCs/>
          <w:color w:val="000000" w:themeColor="text1"/>
          <w:sz w:val="28"/>
          <w:szCs w:val="28"/>
          <w:lang w:val="kk-KZ"/>
        </w:rPr>
        <w:br/>
        <w:t>М. Чиксентмихайидың ағын күйі тұжырымдамасы, А. Бандураның өзіндік тиімділік теориясы, В. Врумның күту теориясы, Б. Блумның таксономиясы және Дж. Свеллердің когнитивтік жүктеме теориясы құрайды.</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 xml:space="preserve">Геймификация теориясының негіздері С. Детердинг, Д. Диксон, Р. Халед, </w:t>
      </w:r>
      <w:r w:rsidRPr="000A247E">
        <w:rPr>
          <w:rFonts w:ascii="Times New Roman" w:eastAsiaTheme="majorEastAsia" w:hAnsi="Times New Roman" w:cs="Times New Roman"/>
          <w:bCs/>
          <w:color w:val="000000" w:themeColor="text1"/>
          <w:sz w:val="28"/>
          <w:szCs w:val="28"/>
          <w:lang w:val="kk-KZ"/>
        </w:rPr>
        <w:br/>
        <w:t xml:space="preserve">Л. Нэкли, К. Капп, К. Вербах, Д. Хантер, Ю.-К. Чоу, Ю. Хамари, Й. Койвисто, </w:t>
      </w:r>
      <w:r w:rsidRPr="000A247E">
        <w:rPr>
          <w:rFonts w:ascii="Times New Roman" w:eastAsiaTheme="majorEastAsia" w:hAnsi="Times New Roman" w:cs="Times New Roman"/>
          <w:bCs/>
          <w:color w:val="000000" w:themeColor="text1"/>
          <w:sz w:val="28"/>
          <w:szCs w:val="28"/>
          <w:lang w:val="kk-KZ"/>
        </w:rPr>
        <w:br/>
        <w:t>Х. Сарса, Г. Зихерман, Дж. Макгонигал және басқа да зерттеушілердің еңбектеріне сүйенеді. Бұл еңбектерде геймификация ойын дизайн элементтерін ойыннан тыс ортада қолдану, білім алушылардың мотивациясын арттыру, белсенділігін күшейту және оқу үдерісін нәтижелі ұйымдастыру құралы ретінде қарастырылады.</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Болашақ информатика мұғалімдерін даярлауда технологияны педагогикалық мақсатта қолданудың теориялық тірегі ретінде Л. Шульманның педагогикалық мазмұндық білім тұжырымдамасы, П. Мишра мен М. Кёлердің TPACK моделі, сондай-ақ Дж. Тондёр, П. Эртмер, А. Оттенбрейт-Лефтвич, Дж. Воогт, П. Фиссер, Дж. Винг, Ш. Гровер, К. Бреннан, М. Резник және М. Гуздиалдың цифрлық педагогика, есептік ойлау және технологияны білім беру үдерісіне кіріктіру жөніндегі зерттеулері алынды.</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 xml:space="preserve">Жоғары педагогикалық білім беруді ақпараттандыру мен цифрландырудың тұжырымдамалық негіздері И.В. Роберт, Е.Ю. Бидайбеков, В.В. Гриншкун, </w:t>
      </w:r>
      <w:r w:rsidRPr="000A247E">
        <w:rPr>
          <w:rFonts w:ascii="Times New Roman" w:eastAsiaTheme="majorEastAsia" w:hAnsi="Times New Roman" w:cs="Times New Roman"/>
          <w:bCs/>
          <w:color w:val="000000" w:themeColor="text1"/>
          <w:sz w:val="28"/>
          <w:szCs w:val="28"/>
          <w:lang w:val="kk-KZ"/>
        </w:rPr>
        <w:br/>
        <w:t xml:space="preserve">Г.К. Нургалиева еңбектеріне сүйенеді. Қазақстан жағдайында болашақ информатика мұғалімдерін кәсіби даярлау, информатиканы оқыту әдістемесі, цифрлық білім беру ортасын қалыптастыру және педагогтердің цифрлық құзыреттілігін дамыту мәселелері А.И. Тажигулова, Ш.Т. Шекербекова, </w:t>
      </w:r>
      <w:r w:rsidRPr="000A247E">
        <w:rPr>
          <w:rFonts w:ascii="Times New Roman" w:eastAsiaTheme="majorEastAsia" w:hAnsi="Times New Roman" w:cs="Times New Roman"/>
          <w:bCs/>
          <w:color w:val="000000" w:themeColor="text1"/>
          <w:sz w:val="28"/>
          <w:szCs w:val="28"/>
          <w:lang w:val="kk-KZ"/>
        </w:rPr>
        <w:br/>
        <w:t xml:space="preserve">Ж. Нұрбекова, Н. Оспанова, К. Беркімбаев, Г. Абильдинова, Р. Кадирбаева, </w:t>
      </w:r>
      <w:r w:rsidRPr="000A247E">
        <w:rPr>
          <w:rFonts w:ascii="Times New Roman" w:eastAsiaTheme="majorEastAsia" w:hAnsi="Times New Roman" w:cs="Times New Roman"/>
          <w:bCs/>
          <w:color w:val="000000" w:themeColor="text1"/>
          <w:sz w:val="28"/>
          <w:szCs w:val="28"/>
          <w:lang w:val="kk-KZ"/>
        </w:rPr>
        <w:br/>
        <w:t>А. Давлетова және басқа да отандық ғалымдардың еңбектерінде қарастырылған.</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 xml:space="preserve">Зерттеудің нормативтік-құқықтық негіздерін Қазақстан Республикасының «Білім туралы» Заңы, «Педагог мәртебесі туралы» Заңы, жоғары және жоғары оқу орнынан кейінгі білім берудің мемлекеттік жалпыға міндетті стандарты, Қазақстан Республикасында жоғары білім мен ғылымды дамытудың 2023–2029 жылдарға арналған тұжырымдамасы, сондай-ақ білім беруді цифрландыру мен педагог </w:t>
      </w:r>
      <w:r w:rsidRPr="000A247E">
        <w:rPr>
          <w:rFonts w:ascii="Times New Roman" w:eastAsiaTheme="majorEastAsia" w:hAnsi="Times New Roman" w:cs="Times New Roman"/>
          <w:bCs/>
          <w:color w:val="000000" w:themeColor="text1"/>
          <w:sz w:val="28"/>
          <w:szCs w:val="28"/>
          <w:lang w:val="kk-KZ"/>
        </w:rPr>
        <w:lastRenderedPageBreak/>
        <w:t>кадрларды даярлауға қатысты мемлекеттік бағдарламалық және стратегиялық құжаттар құрайды. Президенттің 2024 және 2025 жылдардағы Жолдаулары зерттеудің нормативтік-саяси алғышарттары ретінде қарастырылады.</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
          <w:bCs/>
          <w:i/>
          <w:color w:val="000000" w:themeColor="text1"/>
          <w:sz w:val="28"/>
          <w:szCs w:val="28"/>
          <w:lang w:val="kk-KZ"/>
        </w:rPr>
        <w:t>Зерттеу көздері:</w:t>
      </w:r>
      <w:r w:rsidRPr="000A247E">
        <w:rPr>
          <w:rFonts w:ascii="Times New Roman" w:hAnsi="Times New Roman" w:cs="Times New Roman"/>
          <w:color w:val="000000" w:themeColor="text1"/>
          <w:sz w:val="28"/>
          <w:szCs w:val="28"/>
          <w:lang w:val="kk-KZ"/>
        </w:rPr>
        <w:t xml:space="preserve"> </w:t>
      </w:r>
      <w:r w:rsidRPr="000A247E">
        <w:rPr>
          <w:rFonts w:ascii="Times New Roman" w:eastAsiaTheme="majorEastAsia" w:hAnsi="Times New Roman" w:cs="Times New Roman"/>
          <w:bCs/>
          <w:color w:val="000000" w:themeColor="text1"/>
          <w:sz w:val="28"/>
          <w:szCs w:val="28"/>
          <w:lang w:val="kk-KZ"/>
        </w:rPr>
        <w:t>Зерттеудің нормативтік-құқықтық және дереккөздік негіздерін Қазақстан Республикасының «Білім туралы» Заңы, Қазақстан Республикасының «Педагог мәртебесі туралы» Заңы, Қазақстан Республикасында жоғары білімді және ғылымды дамытудың 2023–2029 жылдарға арналған тұжырымдамасы, Қазақстан Республикасында мектепке дейінгі, орта, техникалық және кәсіптік білім беруді дамытудың 2023–2029 жылдарға арналған тұжырымдамасы, Жоғары және жоғары оқу орнынан кейінгі білім берудің мемлекеттік жалпыға міндетті стандарты, Қазақстан Республикасында жасанды интеллектіні дамытудың 2024–2029 жылдарға арналған тұжырымдамасы, Қазақстан Республикасы Президентінің Қазақстан халқына Жолдаулары, сондай-ақ цифрлық технологиялар, білім беру және геймификация мәселелеріне арналған философиялық, психологиялық, педагогикалық ғылыми еңбектер, оқу-әдістемелік әдебиеттер, силлабустар, анықтамалықтар мен сөздіктер және автордың жеке зерттеушілік тәжірибесі құрайды.</w:t>
      </w:r>
    </w:p>
    <w:p w:rsidR="007D4D74" w:rsidRPr="000A247E" w:rsidRDefault="007D4D74" w:rsidP="007D4D74">
      <w:pPr>
        <w:tabs>
          <w:tab w:val="left" w:pos="709"/>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A247E">
        <w:rPr>
          <w:rFonts w:ascii="Times New Roman" w:eastAsiaTheme="majorEastAsia" w:hAnsi="Times New Roman" w:cs="Times New Roman"/>
          <w:b/>
          <w:bCs/>
          <w:color w:val="000000" w:themeColor="text1"/>
          <w:sz w:val="28"/>
          <w:szCs w:val="28"/>
          <w:lang w:val="kk-KZ"/>
        </w:rPr>
        <w:t>Зерттеудің ғылыми жаңалығы:</w:t>
      </w:r>
    </w:p>
    <w:p w:rsidR="007D4D74" w:rsidRPr="000A247E" w:rsidRDefault="007D4D74" w:rsidP="007D4D74">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психологиялық-педагогикалық, әдістемелік еңбектердегі геймификация ұғымын талдау негізінде болашақ информатика мұғалімдерін даярлау контексіне сәйкес тұжырым анықталды;</w:t>
      </w:r>
    </w:p>
    <w:p w:rsidR="007D4D74" w:rsidRPr="000A247E" w:rsidRDefault="007D4D74" w:rsidP="007D4D74">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оқытуда геймификация элементтерін қолданудың педагогикалық шарттары мен әдістемелік принциптері а</w:t>
      </w:r>
      <w:r>
        <w:rPr>
          <w:rFonts w:ascii="Times New Roman" w:eastAsiaTheme="majorEastAsia" w:hAnsi="Times New Roman" w:cs="Times New Roman"/>
          <w:bCs/>
          <w:color w:val="000000" w:themeColor="text1"/>
          <w:sz w:val="28"/>
          <w:szCs w:val="28"/>
          <w:lang w:val="kk-KZ"/>
        </w:rPr>
        <w:t>йқындалды</w:t>
      </w:r>
      <w:r w:rsidRPr="000A247E">
        <w:rPr>
          <w:rFonts w:ascii="Times New Roman" w:eastAsiaTheme="majorEastAsia" w:hAnsi="Times New Roman" w:cs="Times New Roman"/>
          <w:bCs/>
          <w:color w:val="000000" w:themeColor="text1"/>
          <w:sz w:val="28"/>
          <w:szCs w:val="28"/>
          <w:lang w:val="kk-KZ"/>
        </w:rPr>
        <w:t>;</w:t>
      </w:r>
    </w:p>
    <w:p w:rsidR="007D4D74" w:rsidRPr="000A247E" w:rsidRDefault="007D4D74" w:rsidP="007D4D74">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болашақ информатика мұғалімдерін оқытуда геймификация элементтерін қолданудың моделі құрылды;</w:t>
      </w:r>
    </w:p>
    <w:p w:rsidR="007D4D74" w:rsidRPr="000A247E" w:rsidRDefault="007D4D74" w:rsidP="007D4D74">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 xml:space="preserve">оқытуда геймификация элементтерін қолданудың </w:t>
      </w:r>
      <w:r w:rsidRPr="000A247E">
        <w:rPr>
          <w:rFonts w:ascii="Times New Roman" w:eastAsiaTheme="majorEastAsia" w:hAnsi="Times New Roman" w:cs="Times New Roman"/>
          <w:bCs/>
          <w:sz w:val="28"/>
          <w:szCs w:val="28"/>
          <w:lang w:val="kk-KZ"/>
        </w:rPr>
        <w:t xml:space="preserve">«қос рөлдік практика» </w:t>
      </w:r>
      <w:r w:rsidRPr="000A247E">
        <w:rPr>
          <w:rFonts w:ascii="Times New Roman" w:eastAsiaTheme="majorEastAsia" w:hAnsi="Times New Roman" w:cs="Times New Roman"/>
          <w:bCs/>
          <w:color w:val="000000" w:themeColor="text1"/>
          <w:sz w:val="28"/>
          <w:szCs w:val="28"/>
          <w:lang w:val="kk-KZ"/>
        </w:rPr>
        <w:t>форматына негізделген әдістемесі әзірленді.</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A247E">
        <w:rPr>
          <w:rFonts w:ascii="Times New Roman" w:eastAsiaTheme="majorEastAsia" w:hAnsi="Times New Roman" w:cs="Times New Roman"/>
          <w:b/>
          <w:bCs/>
          <w:color w:val="000000" w:themeColor="text1"/>
          <w:sz w:val="28"/>
          <w:szCs w:val="28"/>
          <w:lang w:val="kk-KZ"/>
        </w:rPr>
        <w:t xml:space="preserve">Зерттеудің теориялық маңыздылығы: </w:t>
      </w:r>
      <w:r w:rsidRPr="000A247E">
        <w:rPr>
          <w:rFonts w:ascii="Times New Roman" w:eastAsiaTheme="majorEastAsia" w:hAnsi="Times New Roman" w:cs="Times New Roman"/>
          <w:bCs/>
          <w:color w:val="000000" w:themeColor="text1"/>
          <w:sz w:val="28"/>
          <w:szCs w:val="28"/>
          <w:lang w:val="kk-KZ"/>
        </w:rPr>
        <w:t>геймификация элементтерінің жоғары педагогикалық білім беру жүйесіндегі дидактикалық потенциалы туралы ғылыми түсінік кеңейтіліп, геймификация ұғымына берілген тұжырым; геймификация элементтерін болашақ информатика мұғалімдерін кәсіби даярлау контексінде қолданудың ғылыми-әдістемелік негізі; «қос рөлдік практика» форматына сүйенген геймификацияланған оқытудың әдістемесі.</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A247E">
        <w:rPr>
          <w:rFonts w:ascii="Times New Roman" w:eastAsiaTheme="majorEastAsia" w:hAnsi="Times New Roman" w:cs="Times New Roman"/>
          <w:b/>
          <w:bCs/>
          <w:color w:val="000000" w:themeColor="text1"/>
          <w:sz w:val="28"/>
          <w:szCs w:val="28"/>
          <w:lang w:val="kk-KZ"/>
        </w:rPr>
        <w:t xml:space="preserve">Зерттеудің практикалық маңыздылығы: </w:t>
      </w:r>
      <w:r w:rsidRPr="000A247E">
        <w:rPr>
          <w:rFonts w:ascii="Times New Roman" w:eastAsiaTheme="majorEastAsia" w:hAnsi="Times New Roman" w:cs="Times New Roman"/>
          <w:bCs/>
          <w:color w:val="000000" w:themeColor="text1"/>
          <w:sz w:val="28"/>
          <w:szCs w:val="28"/>
          <w:lang w:val="kk-KZ"/>
        </w:rPr>
        <w:t>болашақ информатика мұғалімдерін оқытуда геймификация элементтерін қолданудың моделі оқытушыларға әдістемелік көмек бола алады. «Бағдарламалауға кіріспе» пәнінің геймификация элементтері интеграцияланған ӨБӨЖ тапсырмалары бар силлабусы Информатика білім беру бағдарламасының оқу процесіне енгізілді. Blockland.kz авторлық платформасын бағдарл</w:t>
      </w:r>
      <w:r>
        <w:rPr>
          <w:rFonts w:ascii="Times New Roman" w:eastAsiaTheme="majorEastAsia" w:hAnsi="Times New Roman" w:cs="Times New Roman"/>
          <w:bCs/>
          <w:color w:val="000000" w:themeColor="text1"/>
          <w:sz w:val="28"/>
          <w:szCs w:val="28"/>
          <w:lang w:val="kk-KZ"/>
        </w:rPr>
        <w:t>амалау курстарын оқытуда қолдануға болатындығында</w:t>
      </w:r>
      <w:r w:rsidRPr="000A247E">
        <w:rPr>
          <w:rFonts w:ascii="Times New Roman" w:eastAsiaTheme="majorEastAsia" w:hAnsi="Times New Roman" w:cs="Times New Roman"/>
          <w:bCs/>
          <w:color w:val="000000" w:themeColor="text1"/>
          <w:sz w:val="28"/>
          <w:szCs w:val="28"/>
          <w:lang w:val="kk-KZ"/>
        </w:rPr>
        <w:t>. 6В01513 –Информатика(IP) білім беру бағдарламасына (2026 жыл) «Blockly ортасында программалау негіздері» элективті курсы қосылғандығында.</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A247E">
        <w:rPr>
          <w:rFonts w:ascii="Times New Roman" w:eastAsiaTheme="majorEastAsia" w:hAnsi="Times New Roman" w:cs="Times New Roman"/>
          <w:b/>
          <w:bCs/>
          <w:color w:val="000000" w:themeColor="text1"/>
          <w:sz w:val="28"/>
          <w:szCs w:val="28"/>
          <w:lang w:val="kk-KZ"/>
        </w:rPr>
        <w:lastRenderedPageBreak/>
        <w:t xml:space="preserve">Зерттеу нәтижелерінің дәлелдігі мен негізділігі: </w:t>
      </w:r>
      <w:r w:rsidRPr="000A247E">
        <w:rPr>
          <w:rFonts w:ascii="Times New Roman" w:eastAsiaTheme="majorEastAsia" w:hAnsi="Times New Roman" w:cs="Times New Roman"/>
          <w:bCs/>
          <w:color w:val="000000" w:themeColor="text1"/>
          <w:sz w:val="28"/>
          <w:szCs w:val="28"/>
          <w:lang w:val="kk-KZ"/>
        </w:rPr>
        <w:t>ғылыми және оқу-әдістемелік әдебиеттерді талдау; теориялық және экспериментт</w:t>
      </w:r>
      <w:bookmarkStart w:id="0" w:name="_GoBack"/>
      <w:bookmarkEnd w:id="0"/>
      <w:r w:rsidRPr="000A247E">
        <w:rPr>
          <w:rFonts w:ascii="Times New Roman" w:eastAsiaTheme="majorEastAsia" w:hAnsi="Times New Roman" w:cs="Times New Roman"/>
          <w:bCs/>
          <w:color w:val="000000" w:themeColor="text1"/>
          <w:sz w:val="28"/>
          <w:szCs w:val="28"/>
          <w:lang w:val="kk-KZ"/>
        </w:rPr>
        <w:t>ік әдістерді қолдану; алынған нәтижелерді статистикалық тұрғыдан өңдеу арқылы қамтамасыз етіледі.</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A247E">
        <w:rPr>
          <w:rFonts w:ascii="Times New Roman" w:eastAsiaTheme="majorEastAsia" w:hAnsi="Times New Roman" w:cs="Times New Roman"/>
          <w:b/>
          <w:bCs/>
          <w:color w:val="000000" w:themeColor="text1"/>
          <w:sz w:val="28"/>
          <w:szCs w:val="28"/>
          <w:lang w:val="kk-KZ"/>
        </w:rPr>
        <w:t>Қорғауға ұсынылатын негізгі қағидалар:</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1. Психологиялық-педагогикалық және әдістемелік еңбектерді талдау негізінде болашақ информатика мұғалімдерін кәсіби даярлау процесіне бейімделген нақтыланған тұжырым ұғымға толықтыру болады;</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2. Оқу процесінде геймификация элементтерін тиімді пайдалануға негіз болатын педагогикалық шарттар мен әдістемелік принциптер зерттеудің теориялық-әдіснамалық негізін құрайды;</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3. Теориялық және практикалық компоненттерді қамтитын модель зерттеудің əдістемелік негізі болады;</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 xml:space="preserve">4. Болашақ информатика мұғалімдерін оқытуда «қос рөлдік практика» форматына негізделген геймификация элементтерін қолдану әдістемесі болашақ информатика мұғалімдерінің кәсіби дайындығына оң әсерін тигізеді. </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A247E">
        <w:rPr>
          <w:rFonts w:ascii="Times New Roman" w:eastAsiaTheme="majorEastAsia" w:hAnsi="Times New Roman" w:cs="Times New Roman"/>
          <w:b/>
          <w:bCs/>
          <w:color w:val="000000" w:themeColor="text1"/>
          <w:sz w:val="28"/>
          <w:szCs w:val="28"/>
          <w:lang w:val="kk-KZ"/>
        </w:rPr>
        <w:t>Зерттеудің базасы:</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 xml:space="preserve">Эксперименттік зерттеу І.Жансүгіров атындағы Жетісу университеті, Қазақ ұлттық қыздар педагогикалық университеті және Ш. Есенов атындағы Каспий технологиялар және инжиниринг университеті жүргізілді. </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
          <w:bCs/>
          <w:color w:val="000000" w:themeColor="text1"/>
          <w:sz w:val="28"/>
          <w:szCs w:val="28"/>
          <w:lang w:val="kk-KZ"/>
        </w:rPr>
        <w:t>Зерттеудің кезеңдері:</w:t>
      </w:r>
      <w:r w:rsidRPr="000A247E">
        <w:rPr>
          <w:rFonts w:ascii="Times New Roman" w:eastAsiaTheme="majorEastAsia" w:hAnsi="Times New Roman" w:cs="Times New Roman"/>
          <w:bCs/>
          <w:color w:val="000000" w:themeColor="text1"/>
          <w:sz w:val="28"/>
          <w:szCs w:val="28"/>
          <w:lang w:val="kk-KZ"/>
        </w:rPr>
        <w:t xml:space="preserve"> Зерттеу 2023–2026 жылдар аралығында үш кезеңде жүргізілді.</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Бірінші кезең (2023–2024) - теориялық-аналитикалық. Ғылыми-педагогикалық және психологиялық әдебиеттерге жүйелі шолу жасалды. Геймификация элеменеттерін қолданудың Жетісу университеті базасындағы қазіргі жағдайын анықтау мақсатында оқытушылардан сауалнама алынды. Зерттеу аппараты тұжырымдалды: мақсат, міндеттер, болжам айқындалды. Авторлық педагогикалық модель мен Blockland.kz платформасы жасалды.</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Екінші кезең (2024–2025) - тәжірибелік-эксперименттік. Педагогикалық эксперименттің бірінші кезеңі жүргізілді: сауалнама және квазиэксперимент өткізілді. Blockland.kz платформасы апробациядан өтті.</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Үшінші кезең (2025–2026) - қорытынды-бағалаушы. Педагогикалық эксперименттің екінші кезеңі аяқталды. Алынған деректер Стьюдент t-критерийі, Cohen's d эффект мөлшері және ANCOVA арқылы статистикалық өңделді. Болжамның расталу деңгейі бағаланды, диссертация рәсімделді.</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0A247E">
        <w:rPr>
          <w:rFonts w:ascii="Times New Roman" w:eastAsiaTheme="majorEastAsia" w:hAnsi="Times New Roman" w:cs="Times New Roman"/>
          <w:b/>
          <w:bCs/>
          <w:color w:val="000000" w:themeColor="text1"/>
          <w:sz w:val="28"/>
          <w:szCs w:val="28"/>
          <w:lang w:val="kk-KZ"/>
        </w:rPr>
        <w:t>Зерттеудің мақұлдануы және тәжірибеге енгізілуі</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 xml:space="preserve">Зерттеудің қорытындылары мен нәтижелері І. Жансүгіров атындағы Жетісу университеті Физика-математика факультетінің ғылыми-әдістемелік семинарында баяндалып, талқыланды. «Blockly ортасында программалау негіздері» оқу құралы шығып, қолданысқа енгізілді. </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FF0000"/>
          <w:sz w:val="28"/>
          <w:szCs w:val="28"/>
          <w:lang w:val="kk-KZ"/>
        </w:rPr>
      </w:pPr>
      <w:r w:rsidRPr="000A247E">
        <w:rPr>
          <w:rFonts w:ascii="Times New Roman" w:eastAsiaTheme="majorEastAsia" w:hAnsi="Times New Roman" w:cs="Times New Roman"/>
          <w:bCs/>
          <w:color w:val="000000" w:themeColor="text1"/>
          <w:sz w:val="28"/>
          <w:szCs w:val="28"/>
          <w:lang w:val="kk-KZ"/>
        </w:rPr>
        <w:t xml:space="preserve">Ғылыми-зерттеу жұмысының нәтижелері І. Жансүгіров атындағы Жетісу университеті, Қазақ ұлттық қыздар педагогикалық университеті және Ш. Есенов </w:t>
      </w:r>
      <w:r w:rsidRPr="000A247E">
        <w:rPr>
          <w:rFonts w:ascii="Times New Roman" w:eastAsiaTheme="majorEastAsia" w:hAnsi="Times New Roman" w:cs="Times New Roman"/>
          <w:bCs/>
          <w:color w:val="000000" w:themeColor="text1"/>
          <w:sz w:val="28"/>
          <w:szCs w:val="28"/>
          <w:lang w:val="kk-KZ"/>
        </w:rPr>
        <w:lastRenderedPageBreak/>
        <w:t>атындағы Каспий технологиялар және инжиниринг университетінің оқу процесіне енгізілді.</w:t>
      </w:r>
      <w:r w:rsidRPr="000A247E">
        <w:rPr>
          <w:rFonts w:ascii="Times New Roman" w:eastAsiaTheme="majorEastAsia" w:hAnsi="Times New Roman" w:cs="Times New Roman"/>
          <w:bCs/>
          <w:color w:val="FF0000"/>
          <w:sz w:val="28"/>
          <w:szCs w:val="28"/>
          <w:lang w:val="kk-KZ"/>
        </w:rPr>
        <w:t xml:space="preserve"> </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Blockland.kz платформасы негізінде болашақ информатика мұғалімдеріне арналған «Бағдарламалауға кіріспе» курсының геймификация элементтері интеграцияланған силлабусы әзірленіп, тәжірибеге енгізілді. 6В01513 – Информатика (IP) білім беру бағдарламасына (2026 жыл) «Blockly ортасында программалау негіздері» элективті курсы қосылды.</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Сонымен қатар, зерттеу нəтижелері конференциялар мен семинарларда баяндама арқылы жүзеге асырылды.</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
          <w:bCs/>
          <w:color w:val="000000" w:themeColor="text1"/>
          <w:sz w:val="28"/>
          <w:szCs w:val="28"/>
          <w:lang w:val="kk-KZ"/>
        </w:rPr>
        <w:t>Жарияланымдар</w:t>
      </w:r>
      <w:r w:rsidRPr="000A247E">
        <w:rPr>
          <w:rFonts w:ascii="Times New Roman" w:eastAsiaTheme="majorEastAsia" w:hAnsi="Times New Roman" w:cs="Times New Roman"/>
          <w:bCs/>
          <w:color w:val="000000" w:themeColor="text1"/>
          <w:sz w:val="28"/>
          <w:szCs w:val="28"/>
          <w:lang w:val="kk-KZ"/>
        </w:rPr>
        <w:t>. Диссертацияның негізгі нəтижелері отандық, шетелдік ғылыми кеңесшілермен бірге ҚР ҒжЖБМ саласындағы сапаны қамтамасыз ету комитеті журналдарында жəне халықаралық ғылыми тəжірибелік конференция материалдарында жарияланды. Диссертацияның негізгі мазмұны бойынша 12 ғылыми-еңбек жарық көрді:</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1. Scopus базасындағы басылымдарда жарияланған ғылыми еңбектер – 1 (процентиль – 65, Quartile – Q2);</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2. Қазақстан Республикасы Ғылым жəне жоғары білім министрлігінің Білім жəне ғылым саласында сапаны қамтамасыз ету комитеті ұсынған басылымдарында жарияланған ғылыми еңбектер – 3;</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 xml:space="preserve">3. Халықаралық ғылыми-практикалық конференцияларда жарияланған ғылыми еңбектер - 6; </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 xml:space="preserve">4. Оқу құралы – 1; </w:t>
      </w:r>
    </w:p>
    <w:p w:rsidR="007D4D74" w:rsidRPr="000A247E" w:rsidRDefault="007D4D74" w:rsidP="007D4D74">
      <w:pPr>
        <w:tabs>
          <w:tab w:val="left" w:pos="851"/>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Cs/>
          <w:color w:val="000000" w:themeColor="text1"/>
          <w:sz w:val="28"/>
          <w:szCs w:val="28"/>
          <w:lang w:val="kk-KZ"/>
        </w:rPr>
        <w:t>5. Авторлық құқықпен қорғалатын объектілерге мемлекеттік тізілімге мәліметтер енгізу туралы куәлік- 2.</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
          <w:bCs/>
          <w:color w:val="000000" w:themeColor="text1"/>
          <w:sz w:val="28"/>
          <w:szCs w:val="28"/>
          <w:lang w:val="kk-KZ"/>
        </w:rPr>
        <w:t>Диссертацияның құрылымы.</w:t>
      </w:r>
      <w:r>
        <w:rPr>
          <w:rFonts w:ascii="Times New Roman" w:eastAsiaTheme="majorEastAsia" w:hAnsi="Times New Roman" w:cs="Times New Roman"/>
          <w:b/>
          <w:bCs/>
          <w:color w:val="000000" w:themeColor="text1"/>
          <w:sz w:val="28"/>
          <w:szCs w:val="28"/>
          <w:lang w:val="kk-KZ"/>
        </w:rPr>
        <w:t xml:space="preserve"> </w:t>
      </w:r>
      <w:r w:rsidRPr="00A03F9A">
        <w:rPr>
          <w:rFonts w:ascii="Times New Roman" w:eastAsiaTheme="majorEastAsia" w:hAnsi="Times New Roman" w:cs="Times New Roman"/>
          <w:bCs/>
          <w:color w:val="000000" w:themeColor="text1"/>
          <w:sz w:val="28"/>
          <w:szCs w:val="28"/>
          <w:lang w:val="kk-KZ"/>
        </w:rPr>
        <w:t>Диссертациялық жұмыс кіріспеден, үш бөлімнен,</w:t>
      </w:r>
      <w:r w:rsidRPr="000A247E">
        <w:rPr>
          <w:rFonts w:ascii="Times New Roman" w:eastAsiaTheme="majorEastAsia" w:hAnsi="Times New Roman" w:cs="Times New Roman"/>
          <w:b/>
          <w:bCs/>
          <w:color w:val="000000" w:themeColor="text1"/>
          <w:sz w:val="28"/>
          <w:szCs w:val="28"/>
          <w:lang w:val="kk-KZ"/>
        </w:rPr>
        <w:t xml:space="preserve"> </w:t>
      </w:r>
      <w:r w:rsidRPr="000A247E">
        <w:rPr>
          <w:rFonts w:ascii="Times New Roman" w:eastAsiaTheme="majorEastAsia" w:hAnsi="Times New Roman" w:cs="Times New Roman"/>
          <w:bCs/>
          <w:color w:val="000000" w:themeColor="text1"/>
          <w:sz w:val="28"/>
          <w:szCs w:val="28"/>
          <w:lang w:val="kk-KZ"/>
        </w:rPr>
        <w:t xml:space="preserve">қорытындыдан, пайдаланылған әдебиеттер тізімінен және қосымшалардан тұрады. </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0A247E">
        <w:rPr>
          <w:rFonts w:ascii="Times New Roman" w:eastAsiaTheme="majorEastAsia" w:hAnsi="Times New Roman" w:cs="Times New Roman"/>
          <w:b/>
          <w:bCs/>
          <w:color w:val="000000" w:themeColor="text1"/>
          <w:sz w:val="28"/>
          <w:szCs w:val="28"/>
          <w:lang w:val="kk-KZ"/>
        </w:rPr>
        <w:t>Диссертация мазмұны.</w:t>
      </w:r>
      <w:r w:rsidRPr="000A247E">
        <w:rPr>
          <w:rFonts w:ascii="Times New Roman" w:eastAsiaTheme="majorEastAsia" w:hAnsi="Times New Roman" w:cs="Times New Roman"/>
          <w:bCs/>
          <w:color w:val="000000" w:themeColor="text1"/>
          <w:sz w:val="28"/>
          <w:szCs w:val="28"/>
          <w:lang w:val="kk-KZ"/>
        </w:rPr>
        <w:t xml:space="preserve"> Кіріспеде зерттеу тақырыбының өзектілігі негізделген; мақсат, нысан, пән, болжам және міндеттер тұжырымдалған; әдіснамалық-теориялық негіздер, зерттеу әдістері мен кезеңдері, ғылыми жаңалығы, теориялық және практикалық маңыздылығы, қорғауға ұсынылатын қағидалар, сондай-ақ нәтижелердің дәлелдігі баяндалған.</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AB1B79">
        <w:rPr>
          <w:rFonts w:ascii="Times New Roman" w:eastAsiaTheme="majorEastAsia" w:hAnsi="Times New Roman" w:cs="Times New Roman"/>
          <w:b/>
          <w:bCs/>
          <w:color w:val="000000" w:themeColor="text1"/>
          <w:sz w:val="28"/>
          <w:szCs w:val="28"/>
          <w:lang w:val="kk-KZ"/>
        </w:rPr>
        <w:t>«Оқытуда геймификация элементтерін қолданудың ғылыми-теориялық негіздері»</w:t>
      </w:r>
      <w:r>
        <w:rPr>
          <w:rFonts w:ascii="Times New Roman" w:eastAsiaTheme="majorEastAsia" w:hAnsi="Times New Roman" w:cs="Times New Roman"/>
          <w:bCs/>
          <w:color w:val="000000" w:themeColor="text1"/>
          <w:sz w:val="28"/>
          <w:szCs w:val="28"/>
          <w:lang w:val="kk-KZ"/>
        </w:rPr>
        <w:t xml:space="preserve"> атты бірінші бөлімде </w:t>
      </w:r>
      <w:r w:rsidRPr="000A247E">
        <w:rPr>
          <w:rFonts w:ascii="Times New Roman" w:eastAsiaTheme="majorEastAsia" w:hAnsi="Times New Roman" w:cs="Times New Roman"/>
          <w:bCs/>
          <w:color w:val="000000" w:themeColor="text1"/>
          <w:sz w:val="28"/>
          <w:szCs w:val="28"/>
          <w:lang w:val="kk-KZ"/>
        </w:rPr>
        <w:t>геймификация ұғымының ғылыми-теориялық және педагогикалық негіздері, оқытуда геймификация элементтерін қолданудың жіктемелері мен маңыздылығы</w:t>
      </w:r>
      <w:r>
        <w:rPr>
          <w:rFonts w:ascii="Times New Roman" w:eastAsiaTheme="majorEastAsia" w:hAnsi="Times New Roman" w:cs="Times New Roman"/>
          <w:bCs/>
          <w:color w:val="000000" w:themeColor="text1"/>
          <w:sz w:val="28"/>
          <w:szCs w:val="28"/>
          <w:lang w:val="kk-KZ"/>
        </w:rPr>
        <w:t>,</w:t>
      </w:r>
      <w:r w:rsidRPr="000A247E">
        <w:rPr>
          <w:rFonts w:ascii="Times New Roman" w:eastAsiaTheme="majorEastAsia" w:hAnsi="Times New Roman" w:cs="Times New Roman"/>
          <w:bCs/>
          <w:color w:val="000000" w:themeColor="text1"/>
          <w:sz w:val="28"/>
          <w:szCs w:val="28"/>
          <w:lang w:val="kk-KZ"/>
        </w:rPr>
        <w:t xml:space="preserve"> геймификация элементтерінің оқу мотивациясына және кәсіби құзыреттілікті қалыптастыруға әсері қарастыры</w:t>
      </w:r>
      <w:r>
        <w:rPr>
          <w:rFonts w:ascii="Times New Roman" w:eastAsiaTheme="majorEastAsia" w:hAnsi="Times New Roman" w:cs="Times New Roman"/>
          <w:bCs/>
          <w:color w:val="000000" w:themeColor="text1"/>
          <w:sz w:val="28"/>
          <w:szCs w:val="28"/>
          <w:lang w:val="kk-KZ"/>
        </w:rPr>
        <w:t>лған</w:t>
      </w:r>
      <w:r w:rsidRPr="000A247E">
        <w:rPr>
          <w:rFonts w:ascii="Times New Roman" w:eastAsiaTheme="majorEastAsia" w:hAnsi="Times New Roman" w:cs="Times New Roman"/>
          <w:bCs/>
          <w:color w:val="000000" w:themeColor="text1"/>
          <w:sz w:val="28"/>
          <w:szCs w:val="28"/>
          <w:lang w:val="kk-KZ"/>
        </w:rPr>
        <w:t>.</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AB1B79">
        <w:rPr>
          <w:rFonts w:ascii="Times New Roman" w:eastAsiaTheme="majorEastAsia" w:hAnsi="Times New Roman" w:cs="Times New Roman"/>
          <w:b/>
          <w:bCs/>
          <w:color w:val="000000" w:themeColor="text1"/>
          <w:sz w:val="28"/>
          <w:szCs w:val="28"/>
          <w:lang w:val="kk-KZ"/>
        </w:rPr>
        <w:t>«Болашақ информатика мұғалімдерін оқытуда геймификация элементтерін қолданудың әдістемелік жүйесін»</w:t>
      </w:r>
      <w:r>
        <w:rPr>
          <w:rFonts w:ascii="Times New Roman" w:eastAsiaTheme="majorEastAsia" w:hAnsi="Times New Roman" w:cs="Times New Roman"/>
          <w:bCs/>
          <w:color w:val="000000" w:themeColor="text1"/>
          <w:sz w:val="28"/>
          <w:szCs w:val="28"/>
          <w:lang w:val="kk-KZ"/>
        </w:rPr>
        <w:t xml:space="preserve"> атты екінші бөлімде </w:t>
      </w:r>
      <w:r w:rsidRPr="000A247E">
        <w:rPr>
          <w:rFonts w:ascii="Times New Roman" w:eastAsiaTheme="majorEastAsia" w:hAnsi="Times New Roman" w:cs="Times New Roman"/>
          <w:bCs/>
          <w:color w:val="000000" w:themeColor="text1"/>
          <w:sz w:val="28"/>
          <w:szCs w:val="28"/>
          <w:lang w:val="kk-KZ"/>
        </w:rPr>
        <w:t xml:space="preserve">оқытуда геймификация элементтерін қолданудың әдістемелік принциптері мен </w:t>
      </w:r>
      <w:r>
        <w:rPr>
          <w:rFonts w:ascii="Times New Roman" w:eastAsiaTheme="majorEastAsia" w:hAnsi="Times New Roman" w:cs="Times New Roman"/>
          <w:bCs/>
          <w:color w:val="000000" w:themeColor="text1"/>
          <w:sz w:val="28"/>
          <w:szCs w:val="28"/>
          <w:lang w:val="kk-KZ"/>
        </w:rPr>
        <w:t>педагогикалық шарттары</w:t>
      </w:r>
      <w:r w:rsidRPr="000A247E">
        <w:rPr>
          <w:rFonts w:ascii="Times New Roman" w:eastAsiaTheme="majorEastAsia" w:hAnsi="Times New Roman" w:cs="Times New Roman"/>
          <w:bCs/>
          <w:color w:val="000000" w:themeColor="text1"/>
          <w:sz w:val="28"/>
          <w:szCs w:val="28"/>
          <w:lang w:val="kk-KZ"/>
        </w:rPr>
        <w:t xml:space="preserve">, болашақ информатика мұғалімдерін оқытуда геймификация элементтерін қолданудың моделі, геймификация элементтерін </w:t>
      </w:r>
      <w:r w:rsidRPr="000A247E">
        <w:rPr>
          <w:rFonts w:ascii="Times New Roman" w:eastAsiaTheme="majorEastAsia" w:hAnsi="Times New Roman" w:cs="Times New Roman"/>
          <w:bCs/>
          <w:color w:val="000000" w:themeColor="text1"/>
          <w:sz w:val="28"/>
          <w:szCs w:val="28"/>
          <w:lang w:val="kk-KZ"/>
        </w:rPr>
        <w:lastRenderedPageBreak/>
        <w:t>қолдану негізінде болашақ информатика мұғалімдерін оқыту әдістемесі</w:t>
      </w:r>
      <w:r>
        <w:rPr>
          <w:rFonts w:ascii="Times New Roman" w:eastAsiaTheme="majorEastAsia" w:hAnsi="Times New Roman" w:cs="Times New Roman"/>
          <w:bCs/>
          <w:color w:val="000000" w:themeColor="text1"/>
          <w:sz w:val="28"/>
          <w:szCs w:val="28"/>
          <w:lang w:val="kk-KZ"/>
        </w:rPr>
        <w:t xml:space="preserve"> ұсынылған</w:t>
      </w:r>
      <w:r w:rsidRPr="000A247E">
        <w:rPr>
          <w:rFonts w:ascii="Times New Roman" w:eastAsiaTheme="majorEastAsia" w:hAnsi="Times New Roman" w:cs="Times New Roman"/>
          <w:bCs/>
          <w:color w:val="000000" w:themeColor="text1"/>
          <w:sz w:val="28"/>
          <w:szCs w:val="28"/>
          <w:lang w:val="kk-KZ"/>
        </w:rPr>
        <w:t>.</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AB1B79">
        <w:rPr>
          <w:rFonts w:ascii="Times New Roman" w:eastAsiaTheme="majorEastAsia" w:hAnsi="Times New Roman" w:cs="Times New Roman"/>
          <w:b/>
          <w:bCs/>
          <w:color w:val="000000" w:themeColor="text1"/>
          <w:sz w:val="28"/>
          <w:szCs w:val="28"/>
          <w:lang w:val="kk-KZ"/>
        </w:rPr>
        <w:t>«Педагогикалық эксперимент пен оның нәтижелері»</w:t>
      </w:r>
      <w:r>
        <w:rPr>
          <w:rFonts w:ascii="Times New Roman" w:eastAsiaTheme="majorEastAsia" w:hAnsi="Times New Roman" w:cs="Times New Roman"/>
          <w:bCs/>
          <w:color w:val="000000" w:themeColor="text1"/>
          <w:sz w:val="28"/>
          <w:szCs w:val="28"/>
          <w:lang w:val="kk-KZ"/>
        </w:rPr>
        <w:t xml:space="preserve"> атты үшінші бөлімде </w:t>
      </w:r>
      <w:r w:rsidRPr="000A247E">
        <w:rPr>
          <w:rFonts w:ascii="Times New Roman" w:eastAsiaTheme="majorEastAsia" w:hAnsi="Times New Roman" w:cs="Times New Roman"/>
          <w:bCs/>
          <w:color w:val="000000" w:themeColor="text1"/>
          <w:sz w:val="28"/>
          <w:szCs w:val="28"/>
          <w:lang w:val="kk-KZ"/>
        </w:rPr>
        <w:t>педагогикалық эксперименттің мазмұны мен кезеңдері</w:t>
      </w:r>
      <w:r>
        <w:rPr>
          <w:rFonts w:ascii="Times New Roman" w:eastAsiaTheme="majorEastAsia" w:hAnsi="Times New Roman" w:cs="Times New Roman"/>
          <w:bCs/>
          <w:color w:val="000000" w:themeColor="text1"/>
          <w:sz w:val="28"/>
          <w:szCs w:val="28"/>
          <w:lang w:val="kk-KZ"/>
        </w:rPr>
        <w:t xml:space="preserve"> баяндалып,</w:t>
      </w:r>
      <w:r w:rsidRPr="000A247E">
        <w:rPr>
          <w:rFonts w:ascii="Times New Roman" w:eastAsiaTheme="majorEastAsia" w:hAnsi="Times New Roman" w:cs="Times New Roman"/>
          <w:bCs/>
          <w:color w:val="000000" w:themeColor="text1"/>
          <w:sz w:val="28"/>
          <w:szCs w:val="28"/>
          <w:lang w:val="kk-KZ"/>
        </w:rPr>
        <w:t xml:space="preserve"> эксперимент нәтижелері </w:t>
      </w:r>
      <w:r>
        <w:rPr>
          <w:rFonts w:ascii="Times New Roman" w:eastAsiaTheme="majorEastAsia" w:hAnsi="Times New Roman" w:cs="Times New Roman"/>
          <w:bCs/>
          <w:color w:val="000000" w:themeColor="text1"/>
          <w:sz w:val="28"/>
          <w:szCs w:val="28"/>
          <w:lang w:val="kk-KZ"/>
        </w:rPr>
        <w:t>талданған</w:t>
      </w:r>
      <w:r w:rsidRPr="000A247E">
        <w:rPr>
          <w:rFonts w:ascii="Times New Roman" w:eastAsiaTheme="majorEastAsia" w:hAnsi="Times New Roman" w:cs="Times New Roman"/>
          <w:bCs/>
          <w:color w:val="000000" w:themeColor="text1"/>
          <w:sz w:val="28"/>
          <w:szCs w:val="28"/>
          <w:lang w:val="kk-KZ"/>
        </w:rPr>
        <w:t>.</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AB1B79">
        <w:rPr>
          <w:rFonts w:ascii="Times New Roman" w:eastAsiaTheme="majorEastAsia" w:hAnsi="Times New Roman" w:cs="Times New Roman"/>
          <w:b/>
          <w:bCs/>
          <w:color w:val="000000" w:themeColor="text1"/>
          <w:sz w:val="28"/>
          <w:szCs w:val="28"/>
          <w:lang w:val="kk-KZ"/>
        </w:rPr>
        <w:t>Қорытындыда</w:t>
      </w:r>
      <w:r w:rsidRPr="000A247E">
        <w:rPr>
          <w:rFonts w:ascii="Times New Roman" w:eastAsiaTheme="majorEastAsia" w:hAnsi="Times New Roman" w:cs="Times New Roman"/>
          <w:bCs/>
          <w:color w:val="000000" w:themeColor="text1"/>
          <w:sz w:val="28"/>
          <w:szCs w:val="28"/>
          <w:lang w:val="kk-KZ"/>
        </w:rPr>
        <w:t xml:space="preserve"> зерттеудің негізгі нәтижелері жинақталған; жарияланған еңбектер тізімі берілген.</w:t>
      </w:r>
    </w:p>
    <w:p w:rsidR="007D4D74" w:rsidRPr="000A247E" w:rsidRDefault="007D4D74"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AB1B79">
        <w:rPr>
          <w:rFonts w:ascii="Times New Roman" w:eastAsiaTheme="majorEastAsia" w:hAnsi="Times New Roman" w:cs="Times New Roman"/>
          <w:b/>
          <w:bCs/>
          <w:color w:val="000000" w:themeColor="text1"/>
          <w:sz w:val="28"/>
          <w:szCs w:val="28"/>
          <w:lang w:val="kk-KZ"/>
        </w:rPr>
        <w:t>Қосымшада</w:t>
      </w:r>
      <w:r w:rsidRPr="000A247E">
        <w:rPr>
          <w:rFonts w:ascii="Times New Roman" w:eastAsiaTheme="majorEastAsia" w:hAnsi="Times New Roman" w:cs="Times New Roman"/>
          <w:bCs/>
          <w:color w:val="000000" w:themeColor="text1"/>
          <w:sz w:val="28"/>
          <w:szCs w:val="28"/>
          <w:lang w:val="kk-KZ"/>
        </w:rPr>
        <w:t xml:space="preserve"> </w:t>
      </w:r>
      <w:r>
        <w:rPr>
          <w:rFonts w:ascii="Times New Roman" w:eastAsiaTheme="majorEastAsia" w:hAnsi="Times New Roman" w:cs="Times New Roman"/>
          <w:bCs/>
          <w:color w:val="000000" w:themeColor="text1"/>
          <w:sz w:val="28"/>
          <w:szCs w:val="28"/>
          <w:lang w:val="kk-KZ"/>
        </w:rPr>
        <w:t xml:space="preserve">диссертациялық жұмыстың негізгі мазмұнына кірмеген материалдар, </w:t>
      </w:r>
      <w:r w:rsidRPr="000A247E">
        <w:rPr>
          <w:rFonts w:ascii="Times New Roman" w:eastAsiaTheme="majorEastAsia" w:hAnsi="Times New Roman" w:cs="Times New Roman"/>
          <w:bCs/>
          <w:color w:val="000000" w:themeColor="text1"/>
          <w:sz w:val="28"/>
          <w:szCs w:val="28"/>
          <w:lang w:val="kk-KZ"/>
        </w:rPr>
        <w:t>зерттеу барысында қолданылған материалдар, сауалнамалар, нәтижелерді енгізу актілері және авторлық куәліктер ұсынылған.</w:t>
      </w:r>
    </w:p>
    <w:p w:rsidR="007D4D74" w:rsidRPr="000A247E" w:rsidRDefault="007D4D74" w:rsidP="007D4D74">
      <w:pPr>
        <w:tabs>
          <w:tab w:val="left" w:pos="1227"/>
        </w:tabs>
        <w:spacing w:after="0" w:line="240" w:lineRule="auto"/>
        <w:jc w:val="both"/>
        <w:rPr>
          <w:rFonts w:ascii="Times New Roman" w:eastAsiaTheme="majorEastAsia" w:hAnsi="Times New Roman" w:cs="Times New Roman"/>
          <w:bCs/>
          <w:color w:val="000000" w:themeColor="text1"/>
          <w:sz w:val="28"/>
          <w:szCs w:val="28"/>
          <w:lang w:val="kk-KZ"/>
        </w:rPr>
      </w:pPr>
    </w:p>
    <w:p w:rsidR="0052449D" w:rsidRPr="00257F91" w:rsidRDefault="0052449D"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sectPr w:rsidR="0052449D" w:rsidRPr="00257F91" w:rsidSect="00FE57B9">
      <w:footerReference w:type="default" r:id="rId9"/>
      <w:pgSz w:w="12240" w:h="15840"/>
      <w:pgMar w:top="1134" w:right="567" w:bottom="1134" w:left="1701" w:header="17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84E" w:rsidRDefault="0094784E" w:rsidP="00A6241E">
      <w:pPr>
        <w:spacing w:after="0" w:line="240" w:lineRule="auto"/>
      </w:pPr>
      <w:r>
        <w:separator/>
      </w:r>
    </w:p>
  </w:endnote>
  <w:endnote w:type="continuationSeparator" w:id="0">
    <w:p w:rsidR="0094784E" w:rsidRDefault="0094784E" w:rsidP="00A6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227160"/>
      <w:docPartObj>
        <w:docPartGallery w:val="Page Numbers (Bottom of Page)"/>
        <w:docPartUnique/>
      </w:docPartObj>
    </w:sdtPr>
    <w:sdtEndPr/>
    <w:sdtContent>
      <w:p w:rsidR="00437AC2" w:rsidRDefault="00437AC2">
        <w:pPr>
          <w:pStyle w:val="ab"/>
          <w:jc w:val="right"/>
        </w:pPr>
        <w:r>
          <w:fldChar w:fldCharType="begin"/>
        </w:r>
        <w:r>
          <w:instrText>PAGE   \* MERGEFORMAT</w:instrText>
        </w:r>
        <w:r>
          <w:fldChar w:fldCharType="separate"/>
        </w:r>
        <w:r w:rsidR="007D4D74" w:rsidRPr="007D4D74">
          <w:rPr>
            <w:noProof/>
            <w:lang w:val="ru-RU"/>
          </w:rPr>
          <w:t>9</w:t>
        </w:r>
        <w:r>
          <w:fldChar w:fldCharType="end"/>
        </w:r>
      </w:p>
    </w:sdtContent>
  </w:sdt>
  <w:p w:rsidR="00437AC2" w:rsidRDefault="00437AC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84E" w:rsidRDefault="0094784E" w:rsidP="00A6241E">
      <w:pPr>
        <w:spacing w:after="0" w:line="240" w:lineRule="auto"/>
      </w:pPr>
      <w:r>
        <w:separator/>
      </w:r>
    </w:p>
  </w:footnote>
  <w:footnote w:type="continuationSeparator" w:id="0">
    <w:p w:rsidR="0094784E" w:rsidRDefault="0094784E" w:rsidP="00A624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90F"/>
    <w:multiLevelType w:val="hybridMultilevel"/>
    <w:tmpl w:val="2A08E9A6"/>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
    <w:nsid w:val="064F2924"/>
    <w:multiLevelType w:val="hybridMultilevel"/>
    <w:tmpl w:val="0AA6D4E8"/>
    <w:lvl w:ilvl="0" w:tplc="5008CB64">
      <w:start w:val="3"/>
      <w:numFmt w:val="bullet"/>
      <w:lvlText w:val="-"/>
      <w:lvlJc w:val="left"/>
      <w:pPr>
        <w:ind w:left="2574" w:hanging="360"/>
      </w:pPr>
      <w:rPr>
        <w:rFonts w:ascii="Times New Roman" w:eastAsiaTheme="majorEastAsia" w:hAnsi="Times New Roman" w:cs="Times New Roman"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
    <w:nsid w:val="07992BB4"/>
    <w:multiLevelType w:val="hybridMultilevel"/>
    <w:tmpl w:val="B7DC0F4A"/>
    <w:lvl w:ilvl="0" w:tplc="5D641AAE">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CD077B"/>
    <w:multiLevelType w:val="hybridMultilevel"/>
    <w:tmpl w:val="C5EEDC66"/>
    <w:lvl w:ilvl="0" w:tplc="5D641AAE">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77B02C6"/>
    <w:multiLevelType w:val="hybridMultilevel"/>
    <w:tmpl w:val="1876AC84"/>
    <w:lvl w:ilvl="0" w:tplc="EA823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1E17D0C"/>
    <w:multiLevelType w:val="hybridMultilevel"/>
    <w:tmpl w:val="1C7286DC"/>
    <w:lvl w:ilvl="0" w:tplc="EA8237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1E5019"/>
    <w:multiLevelType w:val="hybridMultilevel"/>
    <w:tmpl w:val="BFD0177A"/>
    <w:lvl w:ilvl="0" w:tplc="5008CB64">
      <w:start w:val="3"/>
      <w:numFmt w:val="bullet"/>
      <w:lvlText w:val="-"/>
      <w:lvlJc w:val="left"/>
      <w:pPr>
        <w:ind w:left="927" w:hanging="360"/>
      </w:pPr>
      <w:rPr>
        <w:rFonts w:ascii="Times New Roman" w:eastAsiaTheme="maj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339E01DF"/>
    <w:multiLevelType w:val="hybridMultilevel"/>
    <w:tmpl w:val="CF5A5976"/>
    <w:lvl w:ilvl="0" w:tplc="5008CB64">
      <w:start w:val="3"/>
      <w:numFmt w:val="bullet"/>
      <w:lvlText w:val="-"/>
      <w:lvlJc w:val="left"/>
      <w:pPr>
        <w:ind w:left="927" w:hanging="360"/>
      </w:pPr>
      <w:rPr>
        <w:rFonts w:ascii="Times New Roman" w:eastAsiaTheme="maj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9A60DA"/>
    <w:multiLevelType w:val="hybridMultilevel"/>
    <w:tmpl w:val="AC06F828"/>
    <w:lvl w:ilvl="0" w:tplc="EA8237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8BB6F50"/>
    <w:multiLevelType w:val="hybridMultilevel"/>
    <w:tmpl w:val="24DEBEE6"/>
    <w:lvl w:ilvl="0" w:tplc="5D641A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AC41101"/>
    <w:multiLevelType w:val="hybridMultilevel"/>
    <w:tmpl w:val="2D00A7DE"/>
    <w:lvl w:ilvl="0" w:tplc="357C4EC4">
      <w:start w:val="1"/>
      <w:numFmt w:val="bullet"/>
      <w:lvlText w:val="—"/>
      <w:lvlJc w:val="left"/>
      <w:pPr>
        <w:ind w:left="1539" w:hanging="972"/>
      </w:pPr>
      <w:rPr>
        <w:rFonts w:ascii="Times New Roman" w:eastAsiaTheme="maj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4CF62E19"/>
    <w:multiLevelType w:val="multilevel"/>
    <w:tmpl w:val="6F5A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462B32"/>
    <w:multiLevelType w:val="hybridMultilevel"/>
    <w:tmpl w:val="70829B84"/>
    <w:lvl w:ilvl="0" w:tplc="5008CB64">
      <w:start w:val="3"/>
      <w:numFmt w:val="bullet"/>
      <w:lvlText w:val="-"/>
      <w:lvlJc w:val="left"/>
      <w:pPr>
        <w:ind w:left="927" w:hanging="360"/>
      </w:pPr>
      <w:rPr>
        <w:rFonts w:ascii="Times New Roman" w:eastAsiaTheme="maj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37C08DD"/>
    <w:multiLevelType w:val="multilevel"/>
    <w:tmpl w:val="6F72D268"/>
    <w:lvl w:ilvl="0">
      <w:start w:val="2"/>
      <w:numFmt w:val="decimal"/>
      <w:lvlText w:val="%1"/>
      <w:lvlJc w:val="left"/>
      <w:pPr>
        <w:ind w:left="720" w:hanging="360"/>
      </w:pPr>
      <w:rPr>
        <w:rFonts w:hint="default"/>
      </w:rPr>
    </w:lvl>
    <w:lvl w:ilvl="1">
      <w:start w:val="2"/>
      <w:numFmt w:val="decimal"/>
      <w:isLgl/>
      <w:lvlText w:val="%1.%2"/>
      <w:lvlJc w:val="left"/>
      <w:pPr>
        <w:ind w:left="1945" w:hanging="1236"/>
      </w:pPr>
      <w:rPr>
        <w:rFonts w:hint="default"/>
      </w:rPr>
    </w:lvl>
    <w:lvl w:ilvl="2">
      <w:start w:val="1"/>
      <w:numFmt w:val="decimal"/>
      <w:isLgl/>
      <w:lvlText w:val="%1.%2.%3"/>
      <w:lvlJc w:val="left"/>
      <w:pPr>
        <w:ind w:left="2294" w:hanging="1236"/>
      </w:pPr>
      <w:rPr>
        <w:rFonts w:hint="default"/>
      </w:rPr>
    </w:lvl>
    <w:lvl w:ilvl="3">
      <w:start w:val="1"/>
      <w:numFmt w:val="decimal"/>
      <w:isLgl/>
      <w:lvlText w:val="%1.%2.%3.%4"/>
      <w:lvlJc w:val="left"/>
      <w:pPr>
        <w:ind w:left="2643" w:hanging="1236"/>
      </w:pPr>
      <w:rPr>
        <w:rFonts w:hint="default"/>
      </w:rPr>
    </w:lvl>
    <w:lvl w:ilvl="4">
      <w:start w:val="1"/>
      <w:numFmt w:val="decimal"/>
      <w:isLgl/>
      <w:lvlText w:val="%1.%2.%3.%4.%5"/>
      <w:lvlJc w:val="left"/>
      <w:pPr>
        <w:ind w:left="2992" w:hanging="1236"/>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5503234E"/>
    <w:multiLevelType w:val="hybridMultilevel"/>
    <w:tmpl w:val="2D5CA5E0"/>
    <w:lvl w:ilvl="0" w:tplc="EA823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F1615EB"/>
    <w:multiLevelType w:val="hybridMultilevel"/>
    <w:tmpl w:val="FE06B5AA"/>
    <w:lvl w:ilvl="0" w:tplc="EA8237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504091A"/>
    <w:multiLevelType w:val="multilevel"/>
    <w:tmpl w:val="CCB0F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EC6084"/>
    <w:multiLevelType w:val="hybridMultilevel"/>
    <w:tmpl w:val="EE200516"/>
    <w:lvl w:ilvl="0" w:tplc="EA823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AE527DB"/>
    <w:multiLevelType w:val="hybridMultilevel"/>
    <w:tmpl w:val="5FA81B52"/>
    <w:lvl w:ilvl="0" w:tplc="61B61838">
      <w:start w:val="1"/>
      <w:numFmt w:val="bullet"/>
      <w:lvlText w:val="●"/>
      <w:lvlJc w:val="left"/>
      <w:pPr>
        <w:ind w:left="720" w:hanging="360"/>
      </w:pPr>
    </w:lvl>
    <w:lvl w:ilvl="1" w:tplc="69B02384">
      <w:start w:val="1"/>
      <w:numFmt w:val="bullet"/>
      <w:lvlText w:val="○"/>
      <w:lvlJc w:val="left"/>
      <w:pPr>
        <w:ind w:left="1440" w:hanging="360"/>
      </w:pPr>
    </w:lvl>
    <w:lvl w:ilvl="2" w:tplc="FC20F968">
      <w:start w:val="1"/>
      <w:numFmt w:val="bullet"/>
      <w:lvlText w:val="■"/>
      <w:lvlJc w:val="left"/>
      <w:pPr>
        <w:ind w:left="2160" w:hanging="360"/>
      </w:pPr>
    </w:lvl>
    <w:lvl w:ilvl="3" w:tplc="92486B2A">
      <w:start w:val="1"/>
      <w:numFmt w:val="bullet"/>
      <w:lvlText w:val="●"/>
      <w:lvlJc w:val="left"/>
      <w:pPr>
        <w:ind w:left="2880" w:hanging="360"/>
      </w:pPr>
    </w:lvl>
    <w:lvl w:ilvl="4" w:tplc="C32889C8">
      <w:start w:val="1"/>
      <w:numFmt w:val="bullet"/>
      <w:lvlText w:val="○"/>
      <w:lvlJc w:val="left"/>
      <w:pPr>
        <w:ind w:left="3600" w:hanging="360"/>
      </w:pPr>
    </w:lvl>
    <w:lvl w:ilvl="5" w:tplc="3DA8B6A2">
      <w:start w:val="1"/>
      <w:numFmt w:val="bullet"/>
      <w:lvlText w:val="■"/>
      <w:lvlJc w:val="left"/>
      <w:pPr>
        <w:ind w:left="4320" w:hanging="360"/>
      </w:pPr>
    </w:lvl>
    <w:lvl w:ilvl="6" w:tplc="01E89B10">
      <w:start w:val="1"/>
      <w:numFmt w:val="bullet"/>
      <w:lvlText w:val="●"/>
      <w:lvlJc w:val="left"/>
      <w:pPr>
        <w:ind w:left="5040" w:hanging="360"/>
      </w:pPr>
    </w:lvl>
    <w:lvl w:ilvl="7" w:tplc="61C056EE">
      <w:start w:val="1"/>
      <w:numFmt w:val="bullet"/>
      <w:lvlText w:val="●"/>
      <w:lvlJc w:val="left"/>
      <w:pPr>
        <w:ind w:left="5760" w:hanging="360"/>
      </w:pPr>
    </w:lvl>
    <w:lvl w:ilvl="8" w:tplc="7DC8D25A">
      <w:start w:val="1"/>
      <w:numFmt w:val="bullet"/>
      <w:lvlText w:val="●"/>
      <w:lvlJc w:val="left"/>
      <w:pPr>
        <w:ind w:left="6480" w:hanging="360"/>
      </w:pPr>
    </w:lvl>
  </w:abstractNum>
  <w:abstractNum w:abstractNumId="19">
    <w:nsid w:val="6FF141CA"/>
    <w:multiLevelType w:val="hybridMultilevel"/>
    <w:tmpl w:val="2E8C38F4"/>
    <w:lvl w:ilvl="0" w:tplc="EA823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9FC0F18"/>
    <w:multiLevelType w:val="hybridMultilevel"/>
    <w:tmpl w:val="F1BA247E"/>
    <w:lvl w:ilvl="0" w:tplc="5008CB64">
      <w:start w:val="3"/>
      <w:numFmt w:val="bullet"/>
      <w:lvlText w:val="-"/>
      <w:lvlJc w:val="left"/>
      <w:pPr>
        <w:ind w:left="1494" w:hanging="360"/>
      </w:pPr>
      <w:rPr>
        <w:rFonts w:ascii="Times New Roman" w:eastAsiaTheme="majorEastAsia" w:hAnsi="Times New Roman" w:cs="Times New Roman" w:hint="default"/>
      </w:rPr>
    </w:lvl>
    <w:lvl w:ilvl="1" w:tplc="77127A80">
      <w:start w:val="1"/>
      <w:numFmt w:val="bullet"/>
      <w:lvlText w:val="—"/>
      <w:lvlJc w:val="left"/>
      <w:pPr>
        <w:ind w:left="2235" w:hanging="588"/>
      </w:pPr>
      <w:rPr>
        <w:rFonts w:ascii="Times New Roman" w:eastAsiaTheme="majorEastAsia"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BB34A12"/>
    <w:multiLevelType w:val="hybridMultilevel"/>
    <w:tmpl w:val="3BA202AC"/>
    <w:lvl w:ilvl="0" w:tplc="108AFE1C">
      <w:start w:val="1"/>
      <w:numFmt w:val="decimal"/>
      <w:lvlText w:val="%1."/>
      <w:lvlJc w:val="left"/>
      <w:pPr>
        <w:ind w:left="1479" w:hanging="91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15"/>
  </w:num>
  <w:num w:numId="3">
    <w:abstractNumId w:val="8"/>
  </w:num>
  <w:num w:numId="4">
    <w:abstractNumId w:val="19"/>
  </w:num>
  <w:num w:numId="5">
    <w:abstractNumId w:val="14"/>
  </w:num>
  <w:num w:numId="6">
    <w:abstractNumId w:val="4"/>
  </w:num>
  <w:num w:numId="7">
    <w:abstractNumId w:val="17"/>
  </w:num>
  <w:num w:numId="8">
    <w:abstractNumId w:val="13"/>
  </w:num>
  <w:num w:numId="9">
    <w:abstractNumId w:val="5"/>
  </w:num>
  <w:num w:numId="10">
    <w:abstractNumId w:val="3"/>
  </w:num>
  <w:num w:numId="11">
    <w:abstractNumId w:val="2"/>
  </w:num>
  <w:num w:numId="12">
    <w:abstractNumId w:val="0"/>
  </w:num>
  <w:num w:numId="13">
    <w:abstractNumId w:val="18"/>
    <w:lvlOverride w:ilvl="0">
      <w:startOverride w:val="1"/>
    </w:lvlOverride>
  </w:num>
  <w:num w:numId="14">
    <w:abstractNumId w:val="12"/>
  </w:num>
  <w:num w:numId="15">
    <w:abstractNumId w:val="7"/>
  </w:num>
  <w:num w:numId="16">
    <w:abstractNumId w:val="21"/>
  </w:num>
  <w:num w:numId="17">
    <w:abstractNumId w:val="20"/>
  </w:num>
  <w:num w:numId="18">
    <w:abstractNumId w:val="6"/>
  </w:num>
  <w:num w:numId="19">
    <w:abstractNumId w:val="11"/>
  </w:num>
  <w:num w:numId="20">
    <w:abstractNumId w:val="1"/>
  </w:num>
  <w:num w:numId="21">
    <w:abstractNumId w:val="9"/>
  </w:num>
  <w:num w:numId="2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1CA"/>
    <w:rsid w:val="0000233C"/>
    <w:rsid w:val="00007632"/>
    <w:rsid w:val="000113F1"/>
    <w:rsid w:val="00013320"/>
    <w:rsid w:val="00017D1E"/>
    <w:rsid w:val="00022F07"/>
    <w:rsid w:val="000317FE"/>
    <w:rsid w:val="00031FEA"/>
    <w:rsid w:val="000347A1"/>
    <w:rsid w:val="00036B3D"/>
    <w:rsid w:val="00040B3D"/>
    <w:rsid w:val="000415AC"/>
    <w:rsid w:val="00043B4E"/>
    <w:rsid w:val="000452F7"/>
    <w:rsid w:val="00062DAF"/>
    <w:rsid w:val="000670BD"/>
    <w:rsid w:val="00074E23"/>
    <w:rsid w:val="000760F6"/>
    <w:rsid w:val="00077FDE"/>
    <w:rsid w:val="00080C33"/>
    <w:rsid w:val="00080EA1"/>
    <w:rsid w:val="00094826"/>
    <w:rsid w:val="000961EF"/>
    <w:rsid w:val="000A3961"/>
    <w:rsid w:val="000A4788"/>
    <w:rsid w:val="000A5937"/>
    <w:rsid w:val="000A63F9"/>
    <w:rsid w:val="000A676A"/>
    <w:rsid w:val="000C0907"/>
    <w:rsid w:val="000C1076"/>
    <w:rsid w:val="000C17D4"/>
    <w:rsid w:val="000C4CB7"/>
    <w:rsid w:val="000D2A90"/>
    <w:rsid w:val="000D5C19"/>
    <w:rsid w:val="000D61A8"/>
    <w:rsid w:val="000D6392"/>
    <w:rsid w:val="000E308A"/>
    <w:rsid w:val="000E646A"/>
    <w:rsid w:val="000F49AF"/>
    <w:rsid w:val="00105FE1"/>
    <w:rsid w:val="00106597"/>
    <w:rsid w:val="00114B8F"/>
    <w:rsid w:val="00115A24"/>
    <w:rsid w:val="00122F25"/>
    <w:rsid w:val="00123157"/>
    <w:rsid w:val="0012583E"/>
    <w:rsid w:val="00127585"/>
    <w:rsid w:val="00131431"/>
    <w:rsid w:val="00132F90"/>
    <w:rsid w:val="001349DB"/>
    <w:rsid w:val="00141555"/>
    <w:rsid w:val="00142B74"/>
    <w:rsid w:val="001453A5"/>
    <w:rsid w:val="00146C74"/>
    <w:rsid w:val="0015509D"/>
    <w:rsid w:val="001570B5"/>
    <w:rsid w:val="001604B7"/>
    <w:rsid w:val="00162D04"/>
    <w:rsid w:val="0016464B"/>
    <w:rsid w:val="00166BF3"/>
    <w:rsid w:val="00166D39"/>
    <w:rsid w:val="00172006"/>
    <w:rsid w:val="00172EB8"/>
    <w:rsid w:val="00173723"/>
    <w:rsid w:val="00173ECB"/>
    <w:rsid w:val="00174F0B"/>
    <w:rsid w:val="001751EF"/>
    <w:rsid w:val="00180369"/>
    <w:rsid w:val="00180D40"/>
    <w:rsid w:val="00184F9D"/>
    <w:rsid w:val="001860A9"/>
    <w:rsid w:val="001954E0"/>
    <w:rsid w:val="001A15CC"/>
    <w:rsid w:val="001A4288"/>
    <w:rsid w:val="001A4479"/>
    <w:rsid w:val="001A5B53"/>
    <w:rsid w:val="001A7133"/>
    <w:rsid w:val="001A7357"/>
    <w:rsid w:val="001A7B15"/>
    <w:rsid w:val="001A7DE2"/>
    <w:rsid w:val="001B0F95"/>
    <w:rsid w:val="001B5284"/>
    <w:rsid w:val="001D283B"/>
    <w:rsid w:val="001D394B"/>
    <w:rsid w:val="001D438D"/>
    <w:rsid w:val="001D54A6"/>
    <w:rsid w:val="001D5B04"/>
    <w:rsid w:val="001F08D4"/>
    <w:rsid w:val="00210F75"/>
    <w:rsid w:val="00211C2D"/>
    <w:rsid w:val="00212C02"/>
    <w:rsid w:val="002136F6"/>
    <w:rsid w:val="00214180"/>
    <w:rsid w:val="0021549F"/>
    <w:rsid w:val="00220A40"/>
    <w:rsid w:val="00220B90"/>
    <w:rsid w:val="00227C6C"/>
    <w:rsid w:val="00241FD6"/>
    <w:rsid w:val="002420FC"/>
    <w:rsid w:val="00246589"/>
    <w:rsid w:val="00246C84"/>
    <w:rsid w:val="0025336D"/>
    <w:rsid w:val="00254F24"/>
    <w:rsid w:val="00257F91"/>
    <w:rsid w:val="00262A92"/>
    <w:rsid w:val="00264B07"/>
    <w:rsid w:val="00274D83"/>
    <w:rsid w:val="00276580"/>
    <w:rsid w:val="00284789"/>
    <w:rsid w:val="00296661"/>
    <w:rsid w:val="002A5EAD"/>
    <w:rsid w:val="002B18AA"/>
    <w:rsid w:val="002B3CDE"/>
    <w:rsid w:val="002B6636"/>
    <w:rsid w:val="002C1A55"/>
    <w:rsid w:val="002C34EF"/>
    <w:rsid w:val="002C7586"/>
    <w:rsid w:val="002C7EA6"/>
    <w:rsid w:val="002D09F6"/>
    <w:rsid w:val="002D2488"/>
    <w:rsid w:val="002D4251"/>
    <w:rsid w:val="002D6568"/>
    <w:rsid w:val="002E28EE"/>
    <w:rsid w:val="002E6938"/>
    <w:rsid w:val="002F0B99"/>
    <w:rsid w:val="002F391A"/>
    <w:rsid w:val="003022B8"/>
    <w:rsid w:val="003024EC"/>
    <w:rsid w:val="003040A6"/>
    <w:rsid w:val="00311112"/>
    <w:rsid w:val="0031233C"/>
    <w:rsid w:val="0031724D"/>
    <w:rsid w:val="00325645"/>
    <w:rsid w:val="00327F5D"/>
    <w:rsid w:val="0034095C"/>
    <w:rsid w:val="003411F2"/>
    <w:rsid w:val="00342139"/>
    <w:rsid w:val="00345E7B"/>
    <w:rsid w:val="003518F2"/>
    <w:rsid w:val="003551DB"/>
    <w:rsid w:val="003566FE"/>
    <w:rsid w:val="00363CB8"/>
    <w:rsid w:val="003730C2"/>
    <w:rsid w:val="003740A8"/>
    <w:rsid w:val="00374255"/>
    <w:rsid w:val="00382F6A"/>
    <w:rsid w:val="00384CDC"/>
    <w:rsid w:val="00384F71"/>
    <w:rsid w:val="0039327D"/>
    <w:rsid w:val="00393748"/>
    <w:rsid w:val="00395107"/>
    <w:rsid w:val="003A0E55"/>
    <w:rsid w:val="003A6732"/>
    <w:rsid w:val="003A6937"/>
    <w:rsid w:val="003B1024"/>
    <w:rsid w:val="003B1FB3"/>
    <w:rsid w:val="003C7203"/>
    <w:rsid w:val="003D2D37"/>
    <w:rsid w:val="003D5EBE"/>
    <w:rsid w:val="003E6729"/>
    <w:rsid w:val="003E6948"/>
    <w:rsid w:val="003F2957"/>
    <w:rsid w:val="003F2AC5"/>
    <w:rsid w:val="003F6395"/>
    <w:rsid w:val="00401EB1"/>
    <w:rsid w:val="00402971"/>
    <w:rsid w:val="004038E3"/>
    <w:rsid w:val="00403E6D"/>
    <w:rsid w:val="0040554E"/>
    <w:rsid w:val="004070B4"/>
    <w:rsid w:val="004076F9"/>
    <w:rsid w:val="004131FF"/>
    <w:rsid w:val="0041411B"/>
    <w:rsid w:val="00417002"/>
    <w:rsid w:val="0041797C"/>
    <w:rsid w:val="00420F55"/>
    <w:rsid w:val="00422F91"/>
    <w:rsid w:val="00437AC2"/>
    <w:rsid w:val="00450437"/>
    <w:rsid w:val="00460741"/>
    <w:rsid w:val="0047233C"/>
    <w:rsid w:val="00476788"/>
    <w:rsid w:val="00476CFC"/>
    <w:rsid w:val="004838BB"/>
    <w:rsid w:val="0048696C"/>
    <w:rsid w:val="00494D7D"/>
    <w:rsid w:val="00494FFF"/>
    <w:rsid w:val="004A272A"/>
    <w:rsid w:val="004B69A9"/>
    <w:rsid w:val="004C230B"/>
    <w:rsid w:val="004C61D5"/>
    <w:rsid w:val="004D26D1"/>
    <w:rsid w:val="004D39A7"/>
    <w:rsid w:val="004D49FD"/>
    <w:rsid w:val="004D7A7D"/>
    <w:rsid w:val="004E34BD"/>
    <w:rsid w:val="004E74BA"/>
    <w:rsid w:val="004F0171"/>
    <w:rsid w:val="004F13C8"/>
    <w:rsid w:val="004F51BE"/>
    <w:rsid w:val="005074E8"/>
    <w:rsid w:val="005100E1"/>
    <w:rsid w:val="005116B2"/>
    <w:rsid w:val="00511734"/>
    <w:rsid w:val="00522875"/>
    <w:rsid w:val="00523118"/>
    <w:rsid w:val="0052351D"/>
    <w:rsid w:val="0052449D"/>
    <w:rsid w:val="00524ADF"/>
    <w:rsid w:val="0052540D"/>
    <w:rsid w:val="0052673B"/>
    <w:rsid w:val="00534AE9"/>
    <w:rsid w:val="0053627B"/>
    <w:rsid w:val="00537077"/>
    <w:rsid w:val="0054062F"/>
    <w:rsid w:val="00544FFC"/>
    <w:rsid w:val="00550DD2"/>
    <w:rsid w:val="0055402D"/>
    <w:rsid w:val="00557240"/>
    <w:rsid w:val="00557D21"/>
    <w:rsid w:val="00561774"/>
    <w:rsid w:val="005741C2"/>
    <w:rsid w:val="00574CC0"/>
    <w:rsid w:val="005822FC"/>
    <w:rsid w:val="005828F1"/>
    <w:rsid w:val="00582D6C"/>
    <w:rsid w:val="005830B4"/>
    <w:rsid w:val="00583870"/>
    <w:rsid w:val="005840D8"/>
    <w:rsid w:val="00586981"/>
    <w:rsid w:val="005932F0"/>
    <w:rsid w:val="005976E9"/>
    <w:rsid w:val="005A3E36"/>
    <w:rsid w:val="005A534B"/>
    <w:rsid w:val="005A5989"/>
    <w:rsid w:val="005A5A90"/>
    <w:rsid w:val="005A746D"/>
    <w:rsid w:val="005C11A3"/>
    <w:rsid w:val="005C725E"/>
    <w:rsid w:val="005C7799"/>
    <w:rsid w:val="005D006E"/>
    <w:rsid w:val="005D25E4"/>
    <w:rsid w:val="005D3362"/>
    <w:rsid w:val="005D7200"/>
    <w:rsid w:val="005E20A5"/>
    <w:rsid w:val="005E6FD2"/>
    <w:rsid w:val="005E743C"/>
    <w:rsid w:val="005F2FB9"/>
    <w:rsid w:val="005F460E"/>
    <w:rsid w:val="00600BF0"/>
    <w:rsid w:val="00606AC1"/>
    <w:rsid w:val="006102C2"/>
    <w:rsid w:val="00614EFA"/>
    <w:rsid w:val="0061765B"/>
    <w:rsid w:val="006222A5"/>
    <w:rsid w:val="00631D57"/>
    <w:rsid w:val="006344EE"/>
    <w:rsid w:val="00635006"/>
    <w:rsid w:val="006365A0"/>
    <w:rsid w:val="00641652"/>
    <w:rsid w:val="00651901"/>
    <w:rsid w:val="00654A2A"/>
    <w:rsid w:val="00654B14"/>
    <w:rsid w:val="00655E90"/>
    <w:rsid w:val="0065726E"/>
    <w:rsid w:val="006575AF"/>
    <w:rsid w:val="0066080E"/>
    <w:rsid w:val="00661BCB"/>
    <w:rsid w:val="00662DCE"/>
    <w:rsid w:val="00664288"/>
    <w:rsid w:val="00666328"/>
    <w:rsid w:val="006748D7"/>
    <w:rsid w:val="00675C7E"/>
    <w:rsid w:val="00676F7E"/>
    <w:rsid w:val="00681639"/>
    <w:rsid w:val="0068204F"/>
    <w:rsid w:val="006919FB"/>
    <w:rsid w:val="00691B65"/>
    <w:rsid w:val="00693547"/>
    <w:rsid w:val="0069456D"/>
    <w:rsid w:val="00696E26"/>
    <w:rsid w:val="006A14FD"/>
    <w:rsid w:val="006A2B44"/>
    <w:rsid w:val="006C0C3D"/>
    <w:rsid w:val="006C2304"/>
    <w:rsid w:val="006D0471"/>
    <w:rsid w:val="006D368F"/>
    <w:rsid w:val="006D75DC"/>
    <w:rsid w:val="006D7F1E"/>
    <w:rsid w:val="006E0F06"/>
    <w:rsid w:val="006E1510"/>
    <w:rsid w:val="006E28C1"/>
    <w:rsid w:val="006E3761"/>
    <w:rsid w:val="006E3D6E"/>
    <w:rsid w:val="006F3450"/>
    <w:rsid w:val="006F5A7E"/>
    <w:rsid w:val="0070085C"/>
    <w:rsid w:val="00700CB9"/>
    <w:rsid w:val="00720CF9"/>
    <w:rsid w:val="007222F7"/>
    <w:rsid w:val="00725B3D"/>
    <w:rsid w:val="00725BD8"/>
    <w:rsid w:val="00726B4F"/>
    <w:rsid w:val="007325E4"/>
    <w:rsid w:val="0074015E"/>
    <w:rsid w:val="00740529"/>
    <w:rsid w:val="00743D54"/>
    <w:rsid w:val="00744146"/>
    <w:rsid w:val="007477A5"/>
    <w:rsid w:val="007534A6"/>
    <w:rsid w:val="007559AB"/>
    <w:rsid w:val="00762781"/>
    <w:rsid w:val="00767896"/>
    <w:rsid w:val="00774656"/>
    <w:rsid w:val="0077606B"/>
    <w:rsid w:val="007767F1"/>
    <w:rsid w:val="00785499"/>
    <w:rsid w:val="007956B4"/>
    <w:rsid w:val="007A095B"/>
    <w:rsid w:val="007A3E75"/>
    <w:rsid w:val="007B1B65"/>
    <w:rsid w:val="007B503A"/>
    <w:rsid w:val="007B76AD"/>
    <w:rsid w:val="007C7200"/>
    <w:rsid w:val="007C7465"/>
    <w:rsid w:val="007D339F"/>
    <w:rsid w:val="007D4561"/>
    <w:rsid w:val="007D4D74"/>
    <w:rsid w:val="007E09F9"/>
    <w:rsid w:val="007E1550"/>
    <w:rsid w:val="007E172B"/>
    <w:rsid w:val="007E4DC5"/>
    <w:rsid w:val="007E4F7E"/>
    <w:rsid w:val="007E61E8"/>
    <w:rsid w:val="007F014B"/>
    <w:rsid w:val="007F1E8B"/>
    <w:rsid w:val="007F715A"/>
    <w:rsid w:val="008021B8"/>
    <w:rsid w:val="00807279"/>
    <w:rsid w:val="00807F6F"/>
    <w:rsid w:val="00810A40"/>
    <w:rsid w:val="0081123D"/>
    <w:rsid w:val="0081450D"/>
    <w:rsid w:val="008166E2"/>
    <w:rsid w:val="0082091A"/>
    <w:rsid w:val="00820F1C"/>
    <w:rsid w:val="0082331B"/>
    <w:rsid w:val="00824BA2"/>
    <w:rsid w:val="008257E2"/>
    <w:rsid w:val="00833542"/>
    <w:rsid w:val="008525C0"/>
    <w:rsid w:val="00852787"/>
    <w:rsid w:val="00855FC9"/>
    <w:rsid w:val="008571EC"/>
    <w:rsid w:val="00857DD1"/>
    <w:rsid w:val="008704F8"/>
    <w:rsid w:val="008714C2"/>
    <w:rsid w:val="0087160A"/>
    <w:rsid w:val="00871A2D"/>
    <w:rsid w:val="00872203"/>
    <w:rsid w:val="008732BD"/>
    <w:rsid w:val="00881297"/>
    <w:rsid w:val="00882580"/>
    <w:rsid w:val="00885B6F"/>
    <w:rsid w:val="008928E9"/>
    <w:rsid w:val="008972A5"/>
    <w:rsid w:val="008A0386"/>
    <w:rsid w:val="008A1E52"/>
    <w:rsid w:val="008A2C17"/>
    <w:rsid w:val="008A56AE"/>
    <w:rsid w:val="008B0963"/>
    <w:rsid w:val="008B1E08"/>
    <w:rsid w:val="008B3AEE"/>
    <w:rsid w:val="008B5F43"/>
    <w:rsid w:val="008B7190"/>
    <w:rsid w:val="008C2622"/>
    <w:rsid w:val="008C4927"/>
    <w:rsid w:val="008C5324"/>
    <w:rsid w:val="008C62E7"/>
    <w:rsid w:val="008D0EB6"/>
    <w:rsid w:val="008D0FE2"/>
    <w:rsid w:val="008E0341"/>
    <w:rsid w:val="008E0C79"/>
    <w:rsid w:val="008F1646"/>
    <w:rsid w:val="008F4FAF"/>
    <w:rsid w:val="008F5656"/>
    <w:rsid w:val="008F777E"/>
    <w:rsid w:val="008F7AF9"/>
    <w:rsid w:val="00900EE4"/>
    <w:rsid w:val="00901B4F"/>
    <w:rsid w:val="0090231D"/>
    <w:rsid w:val="00910B4C"/>
    <w:rsid w:val="0092303E"/>
    <w:rsid w:val="00925A44"/>
    <w:rsid w:val="00931EA5"/>
    <w:rsid w:val="00932C46"/>
    <w:rsid w:val="00932C4D"/>
    <w:rsid w:val="0093401A"/>
    <w:rsid w:val="00934314"/>
    <w:rsid w:val="009405A9"/>
    <w:rsid w:val="00941EC1"/>
    <w:rsid w:val="009435B1"/>
    <w:rsid w:val="00946620"/>
    <w:rsid w:val="0094784E"/>
    <w:rsid w:val="00951191"/>
    <w:rsid w:val="00952A60"/>
    <w:rsid w:val="00960030"/>
    <w:rsid w:val="0096761D"/>
    <w:rsid w:val="009735AD"/>
    <w:rsid w:val="00974E38"/>
    <w:rsid w:val="00980D7A"/>
    <w:rsid w:val="00981D0D"/>
    <w:rsid w:val="00990D92"/>
    <w:rsid w:val="0099396E"/>
    <w:rsid w:val="009939D3"/>
    <w:rsid w:val="0099405C"/>
    <w:rsid w:val="0099727C"/>
    <w:rsid w:val="009A0617"/>
    <w:rsid w:val="009A3831"/>
    <w:rsid w:val="009B25BB"/>
    <w:rsid w:val="009B60D9"/>
    <w:rsid w:val="009C4194"/>
    <w:rsid w:val="009C5227"/>
    <w:rsid w:val="009C53DD"/>
    <w:rsid w:val="009C603C"/>
    <w:rsid w:val="009D367D"/>
    <w:rsid w:val="009F32A0"/>
    <w:rsid w:val="009F5BFD"/>
    <w:rsid w:val="00A01B86"/>
    <w:rsid w:val="00A02BB1"/>
    <w:rsid w:val="00A06E2F"/>
    <w:rsid w:val="00A11889"/>
    <w:rsid w:val="00A118CA"/>
    <w:rsid w:val="00A122C7"/>
    <w:rsid w:val="00A1352B"/>
    <w:rsid w:val="00A1481B"/>
    <w:rsid w:val="00A21B59"/>
    <w:rsid w:val="00A22B5B"/>
    <w:rsid w:val="00A37F92"/>
    <w:rsid w:val="00A4243C"/>
    <w:rsid w:val="00A42B0F"/>
    <w:rsid w:val="00A45034"/>
    <w:rsid w:val="00A53C0B"/>
    <w:rsid w:val="00A56CC2"/>
    <w:rsid w:val="00A61454"/>
    <w:rsid w:val="00A6241E"/>
    <w:rsid w:val="00A64224"/>
    <w:rsid w:val="00A654BF"/>
    <w:rsid w:val="00A67AAB"/>
    <w:rsid w:val="00A77BAF"/>
    <w:rsid w:val="00A82C42"/>
    <w:rsid w:val="00A85FF9"/>
    <w:rsid w:val="00A87C9A"/>
    <w:rsid w:val="00A928CC"/>
    <w:rsid w:val="00A9312F"/>
    <w:rsid w:val="00A95103"/>
    <w:rsid w:val="00A95A65"/>
    <w:rsid w:val="00A978C7"/>
    <w:rsid w:val="00AA131C"/>
    <w:rsid w:val="00AA2645"/>
    <w:rsid w:val="00AA2E8C"/>
    <w:rsid w:val="00AA3E7B"/>
    <w:rsid w:val="00AA53BA"/>
    <w:rsid w:val="00AB0956"/>
    <w:rsid w:val="00AB44C1"/>
    <w:rsid w:val="00AB46FE"/>
    <w:rsid w:val="00AB752B"/>
    <w:rsid w:val="00AB78D1"/>
    <w:rsid w:val="00AC12DE"/>
    <w:rsid w:val="00AC3ED0"/>
    <w:rsid w:val="00AC53F0"/>
    <w:rsid w:val="00AC71C8"/>
    <w:rsid w:val="00AD0604"/>
    <w:rsid w:val="00AD2EF4"/>
    <w:rsid w:val="00AE4A51"/>
    <w:rsid w:val="00AE5F5B"/>
    <w:rsid w:val="00AF03C1"/>
    <w:rsid w:val="00AF1CB0"/>
    <w:rsid w:val="00AF215D"/>
    <w:rsid w:val="00AF23BD"/>
    <w:rsid w:val="00B0092B"/>
    <w:rsid w:val="00B05FDB"/>
    <w:rsid w:val="00B108CF"/>
    <w:rsid w:val="00B11538"/>
    <w:rsid w:val="00B12895"/>
    <w:rsid w:val="00B156B8"/>
    <w:rsid w:val="00B16EAC"/>
    <w:rsid w:val="00B203FD"/>
    <w:rsid w:val="00B20705"/>
    <w:rsid w:val="00B21B8A"/>
    <w:rsid w:val="00B22B6D"/>
    <w:rsid w:val="00B244B1"/>
    <w:rsid w:val="00B2573B"/>
    <w:rsid w:val="00B3054C"/>
    <w:rsid w:val="00B30BBD"/>
    <w:rsid w:val="00B315D6"/>
    <w:rsid w:val="00B32E6D"/>
    <w:rsid w:val="00B4093E"/>
    <w:rsid w:val="00B41949"/>
    <w:rsid w:val="00B46317"/>
    <w:rsid w:val="00B62EEF"/>
    <w:rsid w:val="00B63D36"/>
    <w:rsid w:val="00B63F92"/>
    <w:rsid w:val="00B67AD5"/>
    <w:rsid w:val="00B71C47"/>
    <w:rsid w:val="00B7404C"/>
    <w:rsid w:val="00B7657F"/>
    <w:rsid w:val="00B77F1F"/>
    <w:rsid w:val="00B83431"/>
    <w:rsid w:val="00B91FFA"/>
    <w:rsid w:val="00BA256D"/>
    <w:rsid w:val="00BA4713"/>
    <w:rsid w:val="00BA5EB8"/>
    <w:rsid w:val="00BB5BBC"/>
    <w:rsid w:val="00BC7F16"/>
    <w:rsid w:val="00BD367F"/>
    <w:rsid w:val="00BD7700"/>
    <w:rsid w:val="00BD7D88"/>
    <w:rsid w:val="00BE3E4E"/>
    <w:rsid w:val="00BF3AFE"/>
    <w:rsid w:val="00BF78B5"/>
    <w:rsid w:val="00BF7914"/>
    <w:rsid w:val="00C04403"/>
    <w:rsid w:val="00C05030"/>
    <w:rsid w:val="00C141EC"/>
    <w:rsid w:val="00C22720"/>
    <w:rsid w:val="00C2358C"/>
    <w:rsid w:val="00C329A0"/>
    <w:rsid w:val="00C32AC5"/>
    <w:rsid w:val="00C32B2C"/>
    <w:rsid w:val="00C32F3A"/>
    <w:rsid w:val="00C426BD"/>
    <w:rsid w:val="00C50A85"/>
    <w:rsid w:val="00C55B02"/>
    <w:rsid w:val="00C5736A"/>
    <w:rsid w:val="00C57A48"/>
    <w:rsid w:val="00C61FD3"/>
    <w:rsid w:val="00C6386E"/>
    <w:rsid w:val="00C65D91"/>
    <w:rsid w:val="00C701CA"/>
    <w:rsid w:val="00C96338"/>
    <w:rsid w:val="00C964AF"/>
    <w:rsid w:val="00CA17C7"/>
    <w:rsid w:val="00CA2E16"/>
    <w:rsid w:val="00CA5DFE"/>
    <w:rsid w:val="00CB0F37"/>
    <w:rsid w:val="00CB1E21"/>
    <w:rsid w:val="00CB386A"/>
    <w:rsid w:val="00CB4196"/>
    <w:rsid w:val="00CB74E2"/>
    <w:rsid w:val="00CC1133"/>
    <w:rsid w:val="00CC46E9"/>
    <w:rsid w:val="00CC57BA"/>
    <w:rsid w:val="00CC72FA"/>
    <w:rsid w:val="00CD0FF0"/>
    <w:rsid w:val="00CD1A98"/>
    <w:rsid w:val="00CD29E6"/>
    <w:rsid w:val="00CD7741"/>
    <w:rsid w:val="00CD7ACA"/>
    <w:rsid w:val="00CE2B9B"/>
    <w:rsid w:val="00CE2CD1"/>
    <w:rsid w:val="00CE663B"/>
    <w:rsid w:val="00CF0770"/>
    <w:rsid w:val="00CF5890"/>
    <w:rsid w:val="00D02DCB"/>
    <w:rsid w:val="00D21B24"/>
    <w:rsid w:val="00D21C14"/>
    <w:rsid w:val="00D21F4B"/>
    <w:rsid w:val="00D30DD5"/>
    <w:rsid w:val="00D3123B"/>
    <w:rsid w:val="00D32FD4"/>
    <w:rsid w:val="00D35790"/>
    <w:rsid w:val="00D37428"/>
    <w:rsid w:val="00D503F4"/>
    <w:rsid w:val="00D516C6"/>
    <w:rsid w:val="00D54802"/>
    <w:rsid w:val="00D564C0"/>
    <w:rsid w:val="00D56A54"/>
    <w:rsid w:val="00D56E78"/>
    <w:rsid w:val="00D62E02"/>
    <w:rsid w:val="00D63B15"/>
    <w:rsid w:val="00D65BB2"/>
    <w:rsid w:val="00D75CED"/>
    <w:rsid w:val="00D868EC"/>
    <w:rsid w:val="00D90E45"/>
    <w:rsid w:val="00D92260"/>
    <w:rsid w:val="00D92547"/>
    <w:rsid w:val="00D95B9F"/>
    <w:rsid w:val="00DA0826"/>
    <w:rsid w:val="00DA2A20"/>
    <w:rsid w:val="00DA524D"/>
    <w:rsid w:val="00DA6A5A"/>
    <w:rsid w:val="00DB22E5"/>
    <w:rsid w:val="00DC134B"/>
    <w:rsid w:val="00DC2123"/>
    <w:rsid w:val="00DD18C0"/>
    <w:rsid w:val="00DD1AB2"/>
    <w:rsid w:val="00DD36D6"/>
    <w:rsid w:val="00DD60D1"/>
    <w:rsid w:val="00DD65B9"/>
    <w:rsid w:val="00DE1021"/>
    <w:rsid w:val="00DE47B9"/>
    <w:rsid w:val="00DF004C"/>
    <w:rsid w:val="00DF13BB"/>
    <w:rsid w:val="00DF20B0"/>
    <w:rsid w:val="00DF303F"/>
    <w:rsid w:val="00DF53E4"/>
    <w:rsid w:val="00E03C3E"/>
    <w:rsid w:val="00E04E76"/>
    <w:rsid w:val="00E04ED6"/>
    <w:rsid w:val="00E12081"/>
    <w:rsid w:val="00E12816"/>
    <w:rsid w:val="00E159CB"/>
    <w:rsid w:val="00E168D0"/>
    <w:rsid w:val="00E16B18"/>
    <w:rsid w:val="00E220BA"/>
    <w:rsid w:val="00E2350D"/>
    <w:rsid w:val="00E25B80"/>
    <w:rsid w:val="00E27C0A"/>
    <w:rsid w:val="00E40732"/>
    <w:rsid w:val="00E43108"/>
    <w:rsid w:val="00E43797"/>
    <w:rsid w:val="00E4500B"/>
    <w:rsid w:val="00E5669A"/>
    <w:rsid w:val="00E56DE0"/>
    <w:rsid w:val="00E74A0A"/>
    <w:rsid w:val="00E77BC5"/>
    <w:rsid w:val="00E804D3"/>
    <w:rsid w:val="00E8102D"/>
    <w:rsid w:val="00E83E3E"/>
    <w:rsid w:val="00E84287"/>
    <w:rsid w:val="00E8591C"/>
    <w:rsid w:val="00E9255D"/>
    <w:rsid w:val="00E962AF"/>
    <w:rsid w:val="00EA08CB"/>
    <w:rsid w:val="00EA2567"/>
    <w:rsid w:val="00EA7AEC"/>
    <w:rsid w:val="00EB1CFC"/>
    <w:rsid w:val="00EC1510"/>
    <w:rsid w:val="00EC2215"/>
    <w:rsid w:val="00EC3F0E"/>
    <w:rsid w:val="00ED1C3E"/>
    <w:rsid w:val="00ED6D42"/>
    <w:rsid w:val="00ED7652"/>
    <w:rsid w:val="00EE5A0F"/>
    <w:rsid w:val="00EE6A87"/>
    <w:rsid w:val="00EF3E03"/>
    <w:rsid w:val="00EF43E9"/>
    <w:rsid w:val="00EF4EAB"/>
    <w:rsid w:val="00F00E53"/>
    <w:rsid w:val="00F039A5"/>
    <w:rsid w:val="00F05CD1"/>
    <w:rsid w:val="00F062AA"/>
    <w:rsid w:val="00F10516"/>
    <w:rsid w:val="00F175DB"/>
    <w:rsid w:val="00F23967"/>
    <w:rsid w:val="00F25B65"/>
    <w:rsid w:val="00F37A4C"/>
    <w:rsid w:val="00F4027E"/>
    <w:rsid w:val="00F426DD"/>
    <w:rsid w:val="00F444EE"/>
    <w:rsid w:val="00F47AC2"/>
    <w:rsid w:val="00F50A79"/>
    <w:rsid w:val="00F522E5"/>
    <w:rsid w:val="00F52798"/>
    <w:rsid w:val="00F572B5"/>
    <w:rsid w:val="00F60F61"/>
    <w:rsid w:val="00F632AB"/>
    <w:rsid w:val="00F85540"/>
    <w:rsid w:val="00F87258"/>
    <w:rsid w:val="00F92773"/>
    <w:rsid w:val="00F9574B"/>
    <w:rsid w:val="00FA0BCA"/>
    <w:rsid w:val="00FA0D2F"/>
    <w:rsid w:val="00FA5703"/>
    <w:rsid w:val="00FB1255"/>
    <w:rsid w:val="00FB3B0C"/>
    <w:rsid w:val="00FB4ACD"/>
    <w:rsid w:val="00FB687A"/>
    <w:rsid w:val="00FC1ED2"/>
    <w:rsid w:val="00FC3A81"/>
    <w:rsid w:val="00FC4236"/>
    <w:rsid w:val="00FC549F"/>
    <w:rsid w:val="00FD30E6"/>
    <w:rsid w:val="00FD3F3E"/>
    <w:rsid w:val="00FD46FA"/>
    <w:rsid w:val="00FD48E1"/>
    <w:rsid w:val="00FE57B9"/>
    <w:rsid w:val="00FF5776"/>
    <w:rsid w:val="00FF5EE6"/>
    <w:rsid w:val="00FF7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41E"/>
    <w:rPr>
      <w:rFonts w:eastAsiaTheme="minorEastAsia"/>
      <w:lang w:val="en-US"/>
    </w:rPr>
  </w:style>
  <w:style w:type="paragraph" w:styleId="1">
    <w:name w:val="heading 1"/>
    <w:basedOn w:val="a"/>
    <w:next w:val="a"/>
    <w:link w:val="10"/>
    <w:qFormat/>
    <w:rsid w:val="001604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624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A6241E"/>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unhideWhenUsed/>
    <w:qFormat/>
    <w:rsid w:val="00C2358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qFormat/>
    <w:rsid w:val="005E743C"/>
    <w:pPr>
      <w:spacing w:after="0" w:line="240" w:lineRule="auto"/>
      <w:outlineLvl w:val="4"/>
    </w:pPr>
    <w:rPr>
      <w:rFonts w:ascii="Times New Roman" w:eastAsia="Times New Roman" w:hAnsi="Times New Roman" w:cs="Times New Roman"/>
      <w:color w:val="2E74B5"/>
      <w:sz w:val="24"/>
      <w:szCs w:val="24"/>
      <w:lang w:eastAsia="ru-RU"/>
    </w:rPr>
  </w:style>
  <w:style w:type="paragraph" w:styleId="6">
    <w:name w:val="heading 6"/>
    <w:link w:val="60"/>
    <w:qFormat/>
    <w:rsid w:val="005E743C"/>
    <w:pPr>
      <w:spacing w:after="0" w:line="240" w:lineRule="auto"/>
      <w:outlineLvl w:val="5"/>
    </w:pPr>
    <w:rPr>
      <w:rFonts w:ascii="Times New Roman" w:eastAsia="Times New Roman" w:hAnsi="Times New Roman" w:cs="Times New Roman"/>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04B7"/>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A6241E"/>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A6241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2358C"/>
    <w:rPr>
      <w:rFonts w:asciiTheme="majorHAnsi" w:eastAsiaTheme="majorEastAsia" w:hAnsiTheme="majorHAnsi" w:cstheme="majorBidi"/>
      <w:b/>
      <w:bCs/>
      <w:i/>
      <w:iCs/>
      <w:color w:val="4F81BD" w:themeColor="accent1"/>
      <w:lang w:val="en-US"/>
    </w:rPr>
  </w:style>
  <w:style w:type="character" w:customStyle="1" w:styleId="50">
    <w:name w:val="Заголовок 5 Знак"/>
    <w:basedOn w:val="a0"/>
    <w:link w:val="5"/>
    <w:rsid w:val="005E743C"/>
    <w:rPr>
      <w:rFonts w:ascii="Times New Roman" w:eastAsia="Times New Roman" w:hAnsi="Times New Roman" w:cs="Times New Roman"/>
      <w:color w:val="2E74B5"/>
      <w:sz w:val="24"/>
      <w:szCs w:val="24"/>
      <w:lang w:eastAsia="ru-RU"/>
    </w:rPr>
  </w:style>
  <w:style w:type="character" w:customStyle="1" w:styleId="60">
    <w:name w:val="Заголовок 6 Знак"/>
    <w:basedOn w:val="a0"/>
    <w:link w:val="6"/>
    <w:rsid w:val="005E743C"/>
    <w:rPr>
      <w:rFonts w:ascii="Times New Roman" w:eastAsia="Times New Roman" w:hAnsi="Times New Roman" w:cs="Times New Roman"/>
      <w:color w:val="1F4D78"/>
      <w:sz w:val="24"/>
      <w:szCs w:val="24"/>
      <w:lang w:eastAsia="ru-RU"/>
    </w:rPr>
  </w:style>
  <w:style w:type="paragraph" w:styleId="a3">
    <w:name w:val="footnote text"/>
    <w:basedOn w:val="a"/>
    <w:link w:val="a4"/>
    <w:uiPriority w:val="99"/>
    <w:unhideWhenUsed/>
    <w:rsid w:val="00A6241E"/>
    <w:pPr>
      <w:spacing w:after="0" w:line="240" w:lineRule="auto"/>
    </w:pPr>
    <w:rPr>
      <w:sz w:val="20"/>
      <w:szCs w:val="20"/>
    </w:rPr>
  </w:style>
  <w:style w:type="character" w:customStyle="1" w:styleId="a4">
    <w:name w:val="Текст сноски Знак"/>
    <w:basedOn w:val="a0"/>
    <w:link w:val="a3"/>
    <w:uiPriority w:val="99"/>
    <w:rsid w:val="00A6241E"/>
    <w:rPr>
      <w:rFonts w:eastAsiaTheme="minorEastAsia"/>
      <w:sz w:val="20"/>
      <w:szCs w:val="20"/>
      <w:lang w:val="en-US"/>
    </w:rPr>
  </w:style>
  <w:style w:type="character" w:styleId="a5">
    <w:name w:val="footnote reference"/>
    <w:basedOn w:val="a0"/>
    <w:uiPriority w:val="99"/>
    <w:semiHidden/>
    <w:unhideWhenUsed/>
    <w:rsid w:val="00A6241E"/>
    <w:rPr>
      <w:vertAlign w:val="superscript"/>
    </w:rPr>
  </w:style>
  <w:style w:type="character" w:styleId="a6">
    <w:name w:val="Hyperlink"/>
    <w:basedOn w:val="a0"/>
    <w:uiPriority w:val="99"/>
    <w:unhideWhenUsed/>
    <w:rsid w:val="00A6241E"/>
    <w:rPr>
      <w:color w:val="0000FF"/>
      <w:u w:val="single"/>
    </w:rPr>
  </w:style>
  <w:style w:type="paragraph" w:styleId="a7">
    <w:name w:val="List Paragraph"/>
    <w:basedOn w:val="a"/>
    <w:qFormat/>
    <w:rsid w:val="00A6241E"/>
    <w:pPr>
      <w:spacing w:after="160" w:line="259" w:lineRule="auto"/>
      <w:ind w:left="720"/>
      <w:contextualSpacing/>
    </w:pPr>
    <w:rPr>
      <w:rFonts w:eastAsiaTheme="minorHAnsi"/>
      <w:kern w:val="2"/>
      <w:lang w:val="en-GB"/>
      <w14:ligatures w14:val="standardContextual"/>
    </w:rPr>
  </w:style>
  <w:style w:type="character" w:styleId="a8">
    <w:name w:val="Strong"/>
    <w:basedOn w:val="a0"/>
    <w:uiPriority w:val="22"/>
    <w:qFormat/>
    <w:rsid w:val="00A6241E"/>
    <w:rPr>
      <w:b/>
      <w:bCs/>
    </w:rPr>
  </w:style>
  <w:style w:type="character" w:styleId="a9">
    <w:name w:val="Emphasis"/>
    <w:basedOn w:val="a0"/>
    <w:uiPriority w:val="20"/>
    <w:qFormat/>
    <w:rsid w:val="00A6241E"/>
    <w:rPr>
      <w:i/>
      <w:iCs/>
    </w:rPr>
  </w:style>
  <w:style w:type="table" w:styleId="aa">
    <w:name w:val="Table Grid"/>
    <w:basedOn w:val="a1"/>
    <w:uiPriority w:val="59"/>
    <w:rsid w:val="00A62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A624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6241E"/>
    <w:rPr>
      <w:rFonts w:eastAsiaTheme="minorEastAsia"/>
      <w:lang w:val="en-US"/>
    </w:rPr>
  </w:style>
  <w:style w:type="paragraph" w:styleId="ad">
    <w:name w:val="Normal (Web)"/>
    <w:basedOn w:val="a"/>
    <w:uiPriority w:val="99"/>
    <w:unhideWhenUsed/>
    <w:rsid w:val="00A624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claude-response-body">
    <w:name w:val="font-claude-response-body"/>
    <w:basedOn w:val="a"/>
    <w:rsid w:val="00C235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basedOn w:val="a"/>
    <w:link w:val="af"/>
    <w:uiPriority w:val="99"/>
    <w:unhideWhenUsed/>
    <w:rsid w:val="008C62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C62E7"/>
    <w:rPr>
      <w:rFonts w:eastAsiaTheme="minorEastAsia"/>
      <w:lang w:val="en-US"/>
    </w:rPr>
  </w:style>
  <w:style w:type="paragraph" w:styleId="HTML">
    <w:name w:val="HTML Preformatted"/>
    <w:basedOn w:val="a"/>
    <w:link w:val="HTML0"/>
    <w:uiPriority w:val="99"/>
    <w:semiHidden/>
    <w:unhideWhenUsed/>
    <w:rsid w:val="00740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740529"/>
    <w:rPr>
      <w:rFonts w:ascii="Courier New" w:eastAsia="Times New Roman" w:hAnsi="Courier New" w:cs="Courier New"/>
      <w:sz w:val="20"/>
      <w:szCs w:val="20"/>
      <w:lang w:eastAsia="ru-RU"/>
    </w:rPr>
  </w:style>
  <w:style w:type="character" w:styleId="HTML1">
    <w:name w:val="HTML Code"/>
    <w:basedOn w:val="a0"/>
    <w:uiPriority w:val="99"/>
    <w:semiHidden/>
    <w:unhideWhenUsed/>
    <w:rsid w:val="00740529"/>
    <w:rPr>
      <w:rFonts w:ascii="Courier New" w:eastAsia="Times New Roman" w:hAnsi="Courier New" w:cs="Courier New"/>
      <w:sz w:val="20"/>
      <w:szCs w:val="20"/>
    </w:rPr>
  </w:style>
  <w:style w:type="table" w:styleId="af0">
    <w:name w:val="Light Shading"/>
    <w:basedOn w:val="a1"/>
    <w:uiPriority w:val="60"/>
    <w:rsid w:val="00CE66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1">
    <w:name w:val="Title"/>
    <w:link w:val="af2"/>
    <w:qFormat/>
    <w:rsid w:val="005E743C"/>
    <w:pPr>
      <w:spacing w:after="0" w:line="240" w:lineRule="auto"/>
    </w:pPr>
    <w:rPr>
      <w:rFonts w:ascii="Times New Roman" w:eastAsia="Times New Roman" w:hAnsi="Times New Roman" w:cs="Times New Roman"/>
      <w:sz w:val="56"/>
      <w:szCs w:val="56"/>
      <w:lang w:eastAsia="ru-RU"/>
    </w:rPr>
  </w:style>
  <w:style w:type="character" w:customStyle="1" w:styleId="af2">
    <w:name w:val="Название Знак"/>
    <w:basedOn w:val="a0"/>
    <w:link w:val="af1"/>
    <w:rsid w:val="005E743C"/>
    <w:rPr>
      <w:rFonts w:ascii="Times New Roman" w:eastAsia="Times New Roman" w:hAnsi="Times New Roman" w:cs="Times New Roman"/>
      <w:sz w:val="56"/>
      <w:szCs w:val="56"/>
      <w:lang w:eastAsia="ru-RU"/>
    </w:rPr>
  </w:style>
  <w:style w:type="paragraph" w:customStyle="1" w:styleId="11">
    <w:name w:val="Строгий1"/>
    <w:qFormat/>
    <w:rsid w:val="005E743C"/>
    <w:pPr>
      <w:spacing w:after="0" w:line="240" w:lineRule="auto"/>
    </w:pPr>
    <w:rPr>
      <w:rFonts w:ascii="Times New Roman" w:eastAsia="Times New Roman" w:hAnsi="Times New Roman" w:cs="Times New Roman"/>
      <w:b/>
      <w:bCs/>
      <w:sz w:val="24"/>
      <w:szCs w:val="24"/>
      <w:lang w:eastAsia="ru-RU"/>
    </w:rPr>
  </w:style>
  <w:style w:type="character" w:customStyle="1" w:styleId="af3">
    <w:name w:val="Текст концевой сноски Знак"/>
    <w:basedOn w:val="a0"/>
    <w:link w:val="af4"/>
    <w:uiPriority w:val="99"/>
    <w:semiHidden/>
    <w:rsid w:val="005E743C"/>
    <w:rPr>
      <w:rFonts w:ascii="Times New Roman" w:eastAsia="Times New Roman" w:hAnsi="Times New Roman" w:cs="Times New Roman"/>
      <w:sz w:val="20"/>
      <w:szCs w:val="20"/>
      <w:lang w:eastAsia="ru-RU"/>
    </w:rPr>
  </w:style>
  <w:style w:type="paragraph" w:styleId="af4">
    <w:name w:val="endnote text"/>
    <w:link w:val="af3"/>
    <w:uiPriority w:val="99"/>
    <w:semiHidden/>
    <w:unhideWhenUsed/>
    <w:rsid w:val="005E743C"/>
    <w:pPr>
      <w:spacing w:after="0" w:line="240" w:lineRule="auto"/>
    </w:pPr>
    <w:rPr>
      <w:rFonts w:ascii="Times New Roman" w:eastAsia="Times New Roman" w:hAnsi="Times New Roman" w:cs="Times New Roman"/>
      <w:sz w:val="20"/>
      <w:szCs w:val="20"/>
      <w:lang w:eastAsia="ru-RU"/>
    </w:rPr>
  </w:style>
  <w:style w:type="paragraph" w:styleId="af5">
    <w:name w:val="Balloon Text"/>
    <w:basedOn w:val="a"/>
    <w:link w:val="af6"/>
    <w:uiPriority w:val="99"/>
    <w:semiHidden/>
    <w:unhideWhenUsed/>
    <w:rsid w:val="00AD060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D0604"/>
    <w:rPr>
      <w:rFonts w:ascii="Tahoma" w:eastAsiaTheme="minorEastAsia" w:hAnsi="Tahoma" w:cs="Tahoma"/>
      <w:sz w:val="16"/>
      <w:szCs w:val="16"/>
      <w:lang w:val="en-US"/>
    </w:rPr>
  </w:style>
  <w:style w:type="paragraph" w:styleId="af7">
    <w:name w:val="Body Text"/>
    <w:basedOn w:val="a"/>
    <w:link w:val="af8"/>
    <w:uiPriority w:val="1"/>
    <w:qFormat/>
    <w:rsid w:val="00952A60"/>
    <w:pPr>
      <w:widowControl w:val="0"/>
      <w:autoSpaceDE w:val="0"/>
      <w:autoSpaceDN w:val="0"/>
      <w:spacing w:after="0" w:line="240" w:lineRule="auto"/>
      <w:ind w:left="473" w:firstLine="566"/>
      <w:jc w:val="both"/>
    </w:pPr>
    <w:rPr>
      <w:rFonts w:ascii="Times New Roman" w:eastAsia="Times New Roman" w:hAnsi="Times New Roman" w:cs="Times New Roman"/>
      <w:sz w:val="24"/>
      <w:szCs w:val="24"/>
      <w:lang w:val="ru-RU"/>
    </w:rPr>
  </w:style>
  <w:style w:type="character" w:customStyle="1" w:styleId="af8">
    <w:name w:val="Основной текст Знак"/>
    <w:basedOn w:val="a0"/>
    <w:link w:val="af7"/>
    <w:uiPriority w:val="1"/>
    <w:rsid w:val="00952A6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41E"/>
    <w:rPr>
      <w:rFonts w:eastAsiaTheme="minorEastAsia"/>
      <w:lang w:val="en-US"/>
    </w:rPr>
  </w:style>
  <w:style w:type="paragraph" w:styleId="1">
    <w:name w:val="heading 1"/>
    <w:basedOn w:val="a"/>
    <w:next w:val="a"/>
    <w:link w:val="10"/>
    <w:qFormat/>
    <w:rsid w:val="001604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624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A6241E"/>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unhideWhenUsed/>
    <w:qFormat/>
    <w:rsid w:val="00C2358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qFormat/>
    <w:rsid w:val="005E743C"/>
    <w:pPr>
      <w:spacing w:after="0" w:line="240" w:lineRule="auto"/>
      <w:outlineLvl w:val="4"/>
    </w:pPr>
    <w:rPr>
      <w:rFonts w:ascii="Times New Roman" w:eastAsia="Times New Roman" w:hAnsi="Times New Roman" w:cs="Times New Roman"/>
      <w:color w:val="2E74B5"/>
      <w:sz w:val="24"/>
      <w:szCs w:val="24"/>
      <w:lang w:eastAsia="ru-RU"/>
    </w:rPr>
  </w:style>
  <w:style w:type="paragraph" w:styleId="6">
    <w:name w:val="heading 6"/>
    <w:link w:val="60"/>
    <w:qFormat/>
    <w:rsid w:val="005E743C"/>
    <w:pPr>
      <w:spacing w:after="0" w:line="240" w:lineRule="auto"/>
      <w:outlineLvl w:val="5"/>
    </w:pPr>
    <w:rPr>
      <w:rFonts w:ascii="Times New Roman" w:eastAsia="Times New Roman" w:hAnsi="Times New Roman" w:cs="Times New Roman"/>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04B7"/>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A6241E"/>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A6241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2358C"/>
    <w:rPr>
      <w:rFonts w:asciiTheme="majorHAnsi" w:eastAsiaTheme="majorEastAsia" w:hAnsiTheme="majorHAnsi" w:cstheme="majorBidi"/>
      <w:b/>
      <w:bCs/>
      <w:i/>
      <w:iCs/>
      <w:color w:val="4F81BD" w:themeColor="accent1"/>
      <w:lang w:val="en-US"/>
    </w:rPr>
  </w:style>
  <w:style w:type="character" w:customStyle="1" w:styleId="50">
    <w:name w:val="Заголовок 5 Знак"/>
    <w:basedOn w:val="a0"/>
    <w:link w:val="5"/>
    <w:rsid w:val="005E743C"/>
    <w:rPr>
      <w:rFonts w:ascii="Times New Roman" w:eastAsia="Times New Roman" w:hAnsi="Times New Roman" w:cs="Times New Roman"/>
      <w:color w:val="2E74B5"/>
      <w:sz w:val="24"/>
      <w:szCs w:val="24"/>
      <w:lang w:eastAsia="ru-RU"/>
    </w:rPr>
  </w:style>
  <w:style w:type="character" w:customStyle="1" w:styleId="60">
    <w:name w:val="Заголовок 6 Знак"/>
    <w:basedOn w:val="a0"/>
    <w:link w:val="6"/>
    <w:rsid w:val="005E743C"/>
    <w:rPr>
      <w:rFonts w:ascii="Times New Roman" w:eastAsia="Times New Roman" w:hAnsi="Times New Roman" w:cs="Times New Roman"/>
      <w:color w:val="1F4D78"/>
      <w:sz w:val="24"/>
      <w:szCs w:val="24"/>
      <w:lang w:eastAsia="ru-RU"/>
    </w:rPr>
  </w:style>
  <w:style w:type="paragraph" w:styleId="a3">
    <w:name w:val="footnote text"/>
    <w:basedOn w:val="a"/>
    <w:link w:val="a4"/>
    <w:uiPriority w:val="99"/>
    <w:unhideWhenUsed/>
    <w:rsid w:val="00A6241E"/>
    <w:pPr>
      <w:spacing w:after="0" w:line="240" w:lineRule="auto"/>
    </w:pPr>
    <w:rPr>
      <w:sz w:val="20"/>
      <w:szCs w:val="20"/>
    </w:rPr>
  </w:style>
  <w:style w:type="character" w:customStyle="1" w:styleId="a4">
    <w:name w:val="Текст сноски Знак"/>
    <w:basedOn w:val="a0"/>
    <w:link w:val="a3"/>
    <w:uiPriority w:val="99"/>
    <w:rsid w:val="00A6241E"/>
    <w:rPr>
      <w:rFonts w:eastAsiaTheme="minorEastAsia"/>
      <w:sz w:val="20"/>
      <w:szCs w:val="20"/>
      <w:lang w:val="en-US"/>
    </w:rPr>
  </w:style>
  <w:style w:type="character" w:styleId="a5">
    <w:name w:val="footnote reference"/>
    <w:basedOn w:val="a0"/>
    <w:uiPriority w:val="99"/>
    <w:semiHidden/>
    <w:unhideWhenUsed/>
    <w:rsid w:val="00A6241E"/>
    <w:rPr>
      <w:vertAlign w:val="superscript"/>
    </w:rPr>
  </w:style>
  <w:style w:type="character" w:styleId="a6">
    <w:name w:val="Hyperlink"/>
    <w:basedOn w:val="a0"/>
    <w:uiPriority w:val="99"/>
    <w:unhideWhenUsed/>
    <w:rsid w:val="00A6241E"/>
    <w:rPr>
      <w:color w:val="0000FF"/>
      <w:u w:val="single"/>
    </w:rPr>
  </w:style>
  <w:style w:type="paragraph" w:styleId="a7">
    <w:name w:val="List Paragraph"/>
    <w:basedOn w:val="a"/>
    <w:qFormat/>
    <w:rsid w:val="00A6241E"/>
    <w:pPr>
      <w:spacing w:after="160" w:line="259" w:lineRule="auto"/>
      <w:ind w:left="720"/>
      <w:contextualSpacing/>
    </w:pPr>
    <w:rPr>
      <w:rFonts w:eastAsiaTheme="minorHAnsi"/>
      <w:kern w:val="2"/>
      <w:lang w:val="en-GB"/>
      <w14:ligatures w14:val="standardContextual"/>
    </w:rPr>
  </w:style>
  <w:style w:type="character" w:styleId="a8">
    <w:name w:val="Strong"/>
    <w:basedOn w:val="a0"/>
    <w:uiPriority w:val="22"/>
    <w:qFormat/>
    <w:rsid w:val="00A6241E"/>
    <w:rPr>
      <w:b/>
      <w:bCs/>
    </w:rPr>
  </w:style>
  <w:style w:type="character" w:styleId="a9">
    <w:name w:val="Emphasis"/>
    <w:basedOn w:val="a0"/>
    <w:uiPriority w:val="20"/>
    <w:qFormat/>
    <w:rsid w:val="00A6241E"/>
    <w:rPr>
      <w:i/>
      <w:iCs/>
    </w:rPr>
  </w:style>
  <w:style w:type="table" w:styleId="aa">
    <w:name w:val="Table Grid"/>
    <w:basedOn w:val="a1"/>
    <w:uiPriority w:val="59"/>
    <w:rsid w:val="00A62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A624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6241E"/>
    <w:rPr>
      <w:rFonts w:eastAsiaTheme="minorEastAsia"/>
      <w:lang w:val="en-US"/>
    </w:rPr>
  </w:style>
  <w:style w:type="paragraph" w:styleId="ad">
    <w:name w:val="Normal (Web)"/>
    <w:basedOn w:val="a"/>
    <w:uiPriority w:val="99"/>
    <w:unhideWhenUsed/>
    <w:rsid w:val="00A624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claude-response-body">
    <w:name w:val="font-claude-response-body"/>
    <w:basedOn w:val="a"/>
    <w:rsid w:val="00C235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basedOn w:val="a"/>
    <w:link w:val="af"/>
    <w:uiPriority w:val="99"/>
    <w:unhideWhenUsed/>
    <w:rsid w:val="008C62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C62E7"/>
    <w:rPr>
      <w:rFonts w:eastAsiaTheme="minorEastAsia"/>
      <w:lang w:val="en-US"/>
    </w:rPr>
  </w:style>
  <w:style w:type="paragraph" w:styleId="HTML">
    <w:name w:val="HTML Preformatted"/>
    <w:basedOn w:val="a"/>
    <w:link w:val="HTML0"/>
    <w:uiPriority w:val="99"/>
    <w:semiHidden/>
    <w:unhideWhenUsed/>
    <w:rsid w:val="00740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740529"/>
    <w:rPr>
      <w:rFonts w:ascii="Courier New" w:eastAsia="Times New Roman" w:hAnsi="Courier New" w:cs="Courier New"/>
      <w:sz w:val="20"/>
      <w:szCs w:val="20"/>
      <w:lang w:eastAsia="ru-RU"/>
    </w:rPr>
  </w:style>
  <w:style w:type="character" w:styleId="HTML1">
    <w:name w:val="HTML Code"/>
    <w:basedOn w:val="a0"/>
    <w:uiPriority w:val="99"/>
    <w:semiHidden/>
    <w:unhideWhenUsed/>
    <w:rsid w:val="00740529"/>
    <w:rPr>
      <w:rFonts w:ascii="Courier New" w:eastAsia="Times New Roman" w:hAnsi="Courier New" w:cs="Courier New"/>
      <w:sz w:val="20"/>
      <w:szCs w:val="20"/>
    </w:rPr>
  </w:style>
  <w:style w:type="table" w:styleId="af0">
    <w:name w:val="Light Shading"/>
    <w:basedOn w:val="a1"/>
    <w:uiPriority w:val="60"/>
    <w:rsid w:val="00CE66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1">
    <w:name w:val="Title"/>
    <w:link w:val="af2"/>
    <w:qFormat/>
    <w:rsid w:val="005E743C"/>
    <w:pPr>
      <w:spacing w:after="0" w:line="240" w:lineRule="auto"/>
    </w:pPr>
    <w:rPr>
      <w:rFonts w:ascii="Times New Roman" w:eastAsia="Times New Roman" w:hAnsi="Times New Roman" w:cs="Times New Roman"/>
      <w:sz w:val="56"/>
      <w:szCs w:val="56"/>
      <w:lang w:eastAsia="ru-RU"/>
    </w:rPr>
  </w:style>
  <w:style w:type="character" w:customStyle="1" w:styleId="af2">
    <w:name w:val="Название Знак"/>
    <w:basedOn w:val="a0"/>
    <w:link w:val="af1"/>
    <w:rsid w:val="005E743C"/>
    <w:rPr>
      <w:rFonts w:ascii="Times New Roman" w:eastAsia="Times New Roman" w:hAnsi="Times New Roman" w:cs="Times New Roman"/>
      <w:sz w:val="56"/>
      <w:szCs w:val="56"/>
      <w:lang w:eastAsia="ru-RU"/>
    </w:rPr>
  </w:style>
  <w:style w:type="paragraph" w:customStyle="1" w:styleId="11">
    <w:name w:val="Строгий1"/>
    <w:qFormat/>
    <w:rsid w:val="005E743C"/>
    <w:pPr>
      <w:spacing w:after="0" w:line="240" w:lineRule="auto"/>
    </w:pPr>
    <w:rPr>
      <w:rFonts w:ascii="Times New Roman" w:eastAsia="Times New Roman" w:hAnsi="Times New Roman" w:cs="Times New Roman"/>
      <w:b/>
      <w:bCs/>
      <w:sz w:val="24"/>
      <w:szCs w:val="24"/>
      <w:lang w:eastAsia="ru-RU"/>
    </w:rPr>
  </w:style>
  <w:style w:type="character" w:customStyle="1" w:styleId="af3">
    <w:name w:val="Текст концевой сноски Знак"/>
    <w:basedOn w:val="a0"/>
    <w:link w:val="af4"/>
    <w:uiPriority w:val="99"/>
    <w:semiHidden/>
    <w:rsid w:val="005E743C"/>
    <w:rPr>
      <w:rFonts w:ascii="Times New Roman" w:eastAsia="Times New Roman" w:hAnsi="Times New Roman" w:cs="Times New Roman"/>
      <w:sz w:val="20"/>
      <w:szCs w:val="20"/>
      <w:lang w:eastAsia="ru-RU"/>
    </w:rPr>
  </w:style>
  <w:style w:type="paragraph" w:styleId="af4">
    <w:name w:val="endnote text"/>
    <w:link w:val="af3"/>
    <w:uiPriority w:val="99"/>
    <w:semiHidden/>
    <w:unhideWhenUsed/>
    <w:rsid w:val="005E743C"/>
    <w:pPr>
      <w:spacing w:after="0" w:line="240" w:lineRule="auto"/>
    </w:pPr>
    <w:rPr>
      <w:rFonts w:ascii="Times New Roman" w:eastAsia="Times New Roman" w:hAnsi="Times New Roman" w:cs="Times New Roman"/>
      <w:sz w:val="20"/>
      <w:szCs w:val="20"/>
      <w:lang w:eastAsia="ru-RU"/>
    </w:rPr>
  </w:style>
  <w:style w:type="paragraph" w:styleId="af5">
    <w:name w:val="Balloon Text"/>
    <w:basedOn w:val="a"/>
    <w:link w:val="af6"/>
    <w:uiPriority w:val="99"/>
    <w:semiHidden/>
    <w:unhideWhenUsed/>
    <w:rsid w:val="00AD060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D0604"/>
    <w:rPr>
      <w:rFonts w:ascii="Tahoma" w:eastAsiaTheme="minorEastAsia" w:hAnsi="Tahoma" w:cs="Tahoma"/>
      <w:sz w:val="16"/>
      <w:szCs w:val="16"/>
      <w:lang w:val="en-US"/>
    </w:rPr>
  </w:style>
  <w:style w:type="paragraph" w:styleId="af7">
    <w:name w:val="Body Text"/>
    <w:basedOn w:val="a"/>
    <w:link w:val="af8"/>
    <w:uiPriority w:val="1"/>
    <w:qFormat/>
    <w:rsid w:val="00952A60"/>
    <w:pPr>
      <w:widowControl w:val="0"/>
      <w:autoSpaceDE w:val="0"/>
      <w:autoSpaceDN w:val="0"/>
      <w:spacing w:after="0" w:line="240" w:lineRule="auto"/>
      <w:ind w:left="473" w:firstLine="566"/>
      <w:jc w:val="both"/>
    </w:pPr>
    <w:rPr>
      <w:rFonts w:ascii="Times New Roman" w:eastAsia="Times New Roman" w:hAnsi="Times New Roman" w:cs="Times New Roman"/>
      <w:sz w:val="24"/>
      <w:szCs w:val="24"/>
      <w:lang w:val="ru-RU"/>
    </w:rPr>
  </w:style>
  <w:style w:type="character" w:customStyle="1" w:styleId="af8">
    <w:name w:val="Основной текст Знак"/>
    <w:basedOn w:val="a0"/>
    <w:link w:val="af7"/>
    <w:uiPriority w:val="1"/>
    <w:rsid w:val="00952A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3136">
      <w:bodyDiv w:val="1"/>
      <w:marLeft w:val="0"/>
      <w:marRight w:val="0"/>
      <w:marTop w:val="0"/>
      <w:marBottom w:val="0"/>
      <w:divBdr>
        <w:top w:val="none" w:sz="0" w:space="0" w:color="auto"/>
        <w:left w:val="none" w:sz="0" w:space="0" w:color="auto"/>
        <w:bottom w:val="none" w:sz="0" w:space="0" w:color="auto"/>
        <w:right w:val="none" w:sz="0" w:space="0" w:color="auto"/>
      </w:divBdr>
    </w:div>
    <w:div w:id="29689069">
      <w:bodyDiv w:val="1"/>
      <w:marLeft w:val="0"/>
      <w:marRight w:val="0"/>
      <w:marTop w:val="0"/>
      <w:marBottom w:val="0"/>
      <w:divBdr>
        <w:top w:val="none" w:sz="0" w:space="0" w:color="auto"/>
        <w:left w:val="none" w:sz="0" w:space="0" w:color="auto"/>
        <w:bottom w:val="none" w:sz="0" w:space="0" w:color="auto"/>
        <w:right w:val="none" w:sz="0" w:space="0" w:color="auto"/>
      </w:divBdr>
    </w:div>
    <w:div w:id="30810804">
      <w:bodyDiv w:val="1"/>
      <w:marLeft w:val="0"/>
      <w:marRight w:val="0"/>
      <w:marTop w:val="0"/>
      <w:marBottom w:val="0"/>
      <w:divBdr>
        <w:top w:val="none" w:sz="0" w:space="0" w:color="auto"/>
        <w:left w:val="none" w:sz="0" w:space="0" w:color="auto"/>
        <w:bottom w:val="none" w:sz="0" w:space="0" w:color="auto"/>
        <w:right w:val="none" w:sz="0" w:space="0" w:color="auto"/>
      </w:divBdr>
    </w:div>
    <w:div w:id="42558296">
      <w:bodyDiv w:val="1"/>
      <w:marLeft w:val="0"/>
      <w:marRight w:val="0"/>
      <w:marTop w:val="0"/>
      <w:marBottom w:val="0"/>
      <w:divBdr>
        <w:top w:val="none" w:sz="0" w:space="0" w:color="auto"/>
        <w:left w:val="none" w:sz="0" w:space="0" w:color="auto"/>
        <w:bottom w:val="none" w:sz="0" w:space="0" w:color="auto"/>
        <w:right w:val="none" w:sz="0" w:space="0" w:color="auto"/>
      </w:divBdr>
      <w:divsChild>
        <w:div w:id="109343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75444">
      <w:bodyDiv w:val="1"/>
      <w:marLeft w:val="0"/>
      <w:marRight w:val="0"/>
      <w:marTop w:val="0"/>
      <w:marBottom w:val="0"/>
      <w:divBdr>
        <w:top w:val="none" w:sz="0" w:space="0" w:color="auto"/>
        <w:left w:val="none" w:sz="0" w:space="0" w:color="auto"/>
        <w:bottom w:val="none" w:sz="0" w:space="0" w:color="auto"/>
        <w:right w:val="none" w:sz="0" w:space="0" w:color="auto"/>
      </w:divBdr>
      <w:divsChild>
        <w:div w:id="2080324592">
          <w:marLeft w:val="0"/>
          <w:marRight w:val="0"/>
          <w:marTop w:val="0"/>
          <w:marBottom w:val="0"/>
          <w:divBdr>
            <w:top w:val="none" w:sz="0" w:space="0" w:color="auto"/>
            <w:left w:val="none" w:sz="0" w:space="0" w:color="auto"/>
            <w:bottom w:val="none" w:sz="0" w:space="0" w:color="auto"/>
            <w:right w:val="none" w:sz="0" w:space="0" w:color="auto"/>
          </w:divBdr>
        </w:div>
        <w:div w:id="960460280">
          <w:marLeft w:val="0"/>
          <w:marRight w:val="0"/>
          <w:marTop w:val="0"/>
          <w:marBottom w:val="0"/>
          <w:divBdr>
            <w:top w:val="none" w:sz="0" w:space="0" w:color="auto"/>
            <w:left w:val="none" w:sz="0" w:space="0" w:color="auto"/>
            <w:bottom w:val="none" w:sz="0" w:space="0" w:color="auto"/>
            <w:right w:val="none" w:sz="0" w:space="0" w:color="auto"/>
          </w:divBdr>
        </w:div>
        <w:div w:id="1308776160">
          <w:marLeft w:val="0"/>
          <w:marRight w:val="0"/>
          <w:marTop w:val="0"/>
          <w:marBottom w:val="0"/>
          <w:divBdr>
            <w:top w:val="none" w:sz="0" w:space="0" w:color="auto"/>
            <w:left w:val="none" w:sz="0" w:space="0" w:color="auto"/>
            <w:bottom w:val="none" w:sz="0" w:space="0" w:color="auto"/>
            <w:right w:val="none" w:sz="0" w:space="0" w:color="auto"/>
          </w:divBdr>
        </w:div>
        <w:div w:id="2074111567">
          <w:marLeft w:val="0"/>
          <w:marRight w:val="0"/>
          <w:marTop w:val="0"/>
          <w:marBottom w:val="0"/>
          <w:divBdr>
            <w:top w:val="none" w:sz="0" w:space="0" w:color="auto"/>
            <w:left w:val="none" w:sz="0" w:space="0" w:color="auto"/>
            <w:bottom w:val="none" w:sz="0" w:space="0" w:color="auto"/>
            <w:right w:val="none" w:sz="0" w:space="0" w:color="auto"/>
          </w:divBdr>
        </w:div>
        <w:div w:id="1339700226">
          <w:marLeft w:val="0"/>
          <w:marRight w:val="0"/>
          <w:marTop w:val="0"/>
          <w:marBottom w:val="0"/>
          <w:divBdr>
            <w:top w:val="none" w:sz="0" w:space="0" w:color="auto"/>
            <w:left w:val="none" w:sz="0" w:space="0" w:color="auto"/>
            <w:bottom w:val="none" w:sz="0" w:space="0" w:color="auto"/>
            <w:right w:val="none" w:sz="0" w:space="0" w:color="auto"/>
          </w:divBdr>
        </w:div>
        <w:div w:id="1526866036">
          <w:marLeft w:val="0"/>
          <w:marRight w:val="0"/>
          <w:marTop w:val="0"/>
          <w:marBottom w:val="0"/>
          <w:divBdr>
            <w:top w:val="none" w:sz="0" w:space="0" w:color="auto"/>
            <w:left w:val="none" w:sz="0" w:space="0" w:color="auto"/>
            <w:bottom w:val="none" w:sz="0" w:space="0" w:color="auto"/>
            <w:right w:val="none" w:sz="0" w:space="0" w:color="auto"/>
          </w:divBdr>
        </w:div>
        <w:div w:id="517500926">
          <w:marLeft w:val="0"/>
          <w:marRight w:val="0"/>
          <w:marTop w:val="0"/>
          <w:marBottom w:val="0"/>
          <w:divBdr>
            <w:top w:val="none" w:sz="0" w:space="0" w:color="auto"/>
            <w:left w:val="none" w:sz="0" w:space="0" w:color="auto"/>
            <w:bottom w:val="none" w:sz="0" w:space="0" w:color="auto"/>
            <w:right w:val="none" w:sz="0" w:space="0" w:color="auto"/>
          </w:divBdr>
        </w:div>
        <w:div w:id="1778409846">
          <w:marLeft w:val="0"/>
          <w:marRight w:val="0"/>
          <w:marTop w:val="0"/>
          <w:marBottom w:val="0"/>
          <w:divBdr>
            <w:top w:val="none" w:sz="0" w:space="0" w:color="auto"/>
            <w:left w:val="none" w:sz="0" w:space="0" w:color="auto"/>
            <w:bottom w:val="none" w:sz="0" w:space="0" w:color="auto"/>
            <w:right w:val="none" w:sz="0" w:space="0" w:color="auto"/>
          </w:divBdr>
        </w:div>
      </w:divsChild>
    </w:div>
    <w:div w:id="162479224">
      <w:bodyDiv w:val="1"/>
      <w:marLeft w:val="0"/>
      <w:marRight w:val="0"/>
      <w:marTop w:val="0"/>
      <w:marBottom w:val="0"/>
      <w:divBdr>
        <w:top w:val="none" w:sz="0" w:space="0" w:color="auto"/>
        <w:left w:val="none" w:sz="0" w:space="0" w:color="auto"/>
        <w:bottom w:val="none" w:sz="0" w:space="0" w:color="auto"/>
        <w:right w:val="none" w:sz="0" w:space="0" w:color="auto"/>
      </w:divBdr>
    </w:div>
    <w:div w:id="185994096">
      <w:bodyDiv w:val="1"/>
      <w:marLeft w:val="0"/>
      <w:marRight w:val="0"/>
      <w:marTop w:val="0"/>
      <w:marBottom w:val="0"/>
      <w:divBdr>
        <w:top w:val="none" w:sz="0" w:space="0" w:color="auto"/>
        <w:left w:val="none" w:sz="0" w:space="0" w:color="auto"/>
        <w:bottom w:val="none" w:sz="0" w:space="0" w:color="auto"/>
        <w:right w:val="none" w:sz="0" w:space="0" w:color="auto"/>
      </w:divBdr>
      <w:divsChild>
        <w:div w:id="2586002">
          <w:marLeft w:val="0"/>
          <w:marRight w:val="0"/>
          <w:marTop w:val="0"/>
          <w:marBottom w:val="0"/>
          <w:divBdr>
            <w:top w:val="none" w:sz="0" w:space="0" w:color="auto"/>
            <w:left w:val="none" w:sz="0" w:space="0" w:color="auto"/>
            <w:bottom w:val="none" w:sz="0" w:space="0" w:color="auto"/>
            <w:right w:val="none" w:sz="0" w:space="0" w:color="auto"/>
          </w:divBdr>
          <w:divsChild>
            <w:div w:id="983700314">
              <w:marLeft w:val="0"/>
              <w:marRight w:val="0"/>
              <w:marTop w:val="0"/>
              <w:marBottom w:val="0"/>
              <w:divBdr>
                <w:top w:val="none" w:sz="0" w:space="0" w:color="auto"/>
                <w:left w:val="none" w:sz="0" w:space="0" w:color="auto"/>
                <w:bottom w:val="none" w:sz="0" w:space="0" w:color="auto"/>
                <w:right w:val="none" w:sz="0" w:space="0" w:color="auto"/>
              </w:divBdr>
            </w:div>
          </w:divsChild>
        </w:div>
        <w:div w:id="127357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288630">
      <w:bodyDiv w:val="1"/>
      <w:marLeft w:val="0"/>
      <w:marRight w:val="0"/>
      <w:marTop w:val="0"/>
      <w:marBottom w:val="0"/>
      <w:divBdr>
        <w:top w:val="none" w:sz="0" w:space="0" w:color="auto"/>
        <w:left w:val="none" w:sz="0" w:space="0" w:color="auto"/>
        <w:bottom w:val="none" w:sz="0" w:space="0" w:color="auto"/>
        <w:right w:val="none" w:sz="0" w:space="0" w:color="auto"/>
      </w:divBdr>
    </w:div>
    <w:div w:id="372538180">
      <w:bodyDiv w:val="1"/>
      <w:marLeft w:val="0"/>
      <w:marRight w:val="0"/>
      <w:marTop w:val="0"/>
      <w:marBottom w:val="0"/>
      <w:divBdr>
        <w:top w:val="none" w:sz="0" w:space="0" w:color="auto"/>
        <w:left w:val="none" w:sz="0" w:space="0" w:color="auto"/>
        <w:bottom w:val="none" w:sz="0" w:space="0" w:color="auto"/>
        <w:right w:val="none" w:sz="0" w:space="0" w:color="auto"/>
      </w:divBdr>
    </w:div>
    <w:div w:id="423497222">
      <w:bodyDiv w:val="1"/>
      <w:marLeft w:val="0"/>
      <w:marRight w:val="0"/>
      <w:marTop w:val="0"/>
      <w:marBottom w:val="0"/>
      <w:divBdr>
        <w:top w:val="none" w:sz="0" w:space="0" w:color="auto"/>
        <w:left w:val="none" w:sz="0" w:space="0" w:color="auto"/>
        <w:bottom w:val="none" w:sz="0" w:space="0" w:color="auto"/>
        <w:right w:val="none" w:sz="0" w:space="0" w:color="auto"/>
      </w:divBdr>
    </w:div>
    <w:div w:id="488208425">
      <w:bodyDiv w:val="1"/>
      <w:marLeft w:val="0"/>
      <w:marRight w:val="0"/>
      <w:marTop w:val="0"/>
      <w:marBottom w:val="0"/>
      <w:divBdr>
        <w:top w:val="none" w:sz="0" w:space="0" w:color="auto"/>
        <w:left w:val="none" w:sz="0" w:space="0" w:color="auto"/>
        <w:bottom w:val="none" w:sz="0" w:space="0" w:color="auto"/>
        <w:right w:val="none" w:sz="0" w:space="0" w:color="auto"/>
      </w:divBdr>
    </w:div>
    <w:div w:id="490101267">
      <w:bodyDiv w:val="1"/>
      <w:marLeft w:val="0"/>
      <w:marRight w:val="0"/>
      <w:marTop w:val="0"/>
      <w:marBottom w:val="0"/>
      <w:divBdr>
        <w:top w:val="none" w:sz="0" w:space="0" w:color="auto"/>
        <w:left w:val="none" w:sz="0" w:space="0" w:color="auto"/>
        <w:bottom w:val="none" w:sz="0" w:space="0" w:color="auto"/>
        <w:right w:val="none" w:sz="0" w:space="0" w:color="auto"/>
      </w:divBdr>
    </w:div>
    <w:div w:id="494494825">
      <w:bodyDiv w:val="1"/>
      <w:marLeft w:val="0"/>
      <w:marRight w:val="0"/>
      <w:marTop w:val="0"/>
      <w:marBottom w:val="0"/>
      <w:divBdr>
        <w:top w:val="none" w:sz="0" w:space="0" w:color="auto"/>
        <w:left w:val="none" w:sz="0" w:space="0" w:color="auto"/>
        <w:bottom w:val="none" w:sz="0" w:space="0" w:color="auto"/>
        <w:right w:val="none" w:sz="0" w:space="0" w:color="auto"/>
      </w:divBdr>
      <w:divsChild>
        <w:div w:id="182979122">
          <w:marLeft w:val="0"/>
          <w:marRight w:val="0"/>
          <w:marTop w:val="0"/>
          <w:marBottom w:val="0"/>
          <w:divBdr>
            <w:top w:val="none" w:sz="0" w:space="0" w:color="auto"/>
            <w:left w:val="none" w:sz="0" w:space="0" w:color="auto"/>
            <w:bottom w:val="none" w:sz="0" w:space="0" w:color="auto"/>
            <w:right w:val="none" w:sz="0" w:space="0" w:color="auto"/>
          </w:divBdr>
        </w:div>
      </w:divsChild>
    </w:div>
    <w:div w:id="526527783">
      <w:bodyDiv w:val="1"/>
      <w:marLeft w:val="0"/>
      <w:marRight w:val="0"/>
      <w:marTop w:val="0"/>
      <w:marBottom w:val="0"/>
      <w:divBdr>
        <w:top w:val="none" w:sz="0" w:space="0" w:color="auto"/>
        <w:left w:val="none" w:sz="0" w:space="0" w:color="auto"/>
        <w:bottom w:val="none" w:sz="0" w:space="0" w:color="auto"/>
        <w:right w:val="none" w:sz="0" w:space="0" w:color="auto"/>
      </w:divBdr>
    </w:div>
    <w:div w:id="564335182">
      <w:bodyDiv w:val="1"/>
      <w:marLeft w:val="0"/>
      <w:marRight w:val="0"/>
      <w:marTop w:val="0"/>
      <w:marBottom w:val="0"/>
      <w:divBdr>
        <w:top w:val="none" w:sz="0" w:space="0" w:color="auto"/>
        <w:left w:val="none" w:sz="0" w:space="0" w:color="auto"/>
        <w:bottom w:val="none" w:sz="0" w:space="0" w:color="auto"/>
        <w:right w:val="none" w:sz="0" w:space="0" w:color="auto"/>
      </w:divBdr>
      <w:divsChild>
        <w:div w:id="895319793">
          <w:marLeft w:val="0"/>
          <w:marRight w:val="0"/>
          <w:marTop w:val="0"/>
          <w:marBottom w:val="0"/>
          <w:divBdr>
            <w:top w:val="none" w:sz="0" w:space="0" w:color="auto"/>
            <w:left w:val="none" w:sz="0" w:space="0" w:color="auto"/>
            <w:bottom w:val="none" w:sz="0" w:space="0" w:color="auto"/>
            <w:right w:val="none" w:sz="0" w:space="0" w:color="auto"/>
          </w:divBdr>
          <w:divsChild>
            <w:div w:id="14958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88519">
      <w:bodyDiv w:val="1"/>
      <w:marLeft w:val="0"/>
      <w:marRight w:val="0"/>
      <w:marTop w:val="0"/>
      <w:marBottom w:val="0"/>
      <w:divBdr>
        <w:top w:val="none" w:sz="0" w:space="0" w:color="auto"/>
        <w:left w:val="none" w:sz="0" w:space="0" w:color="auto"/>
        <w:bottom w:val="none" w:sz="0" w:space="0" w:color="auto"/>
        <w:right w:val="none" w:sz="0" w:space="0" w:color="auto"/>
      </w:divBdr>
    </w:div>
    <w:div w:id="780538463">
      <w:bodyDiv w:val="1"/>
      <w:marLeft w:val="0"/>
      <w:marRight w:val="0"/>
      <w:marTop w:val="0"/>
      <w:marBottom w:val="0"/>
      <w:divBdr>
        <w:top w:val="none" w:sz="0" w:space="0" w:color="auto"/>
        <w:left w:val="none" w:sz="0" w:space="0" w:color="auto"/>
        <w:bottom w:val="none" w:sz="0" w:space="0" w:color="auto"/>
        <w:right w:val="none" w:sz="0" w:space="0" w:color="auto"/>
      </w:divBdr>
      <w:divsChild>
        <w:div w:id="133734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45952697">
          <w:marLeft w:val="0"/>
          <w:marRight w:val="0"/>
          <w:marTop w:val="0"/>
          <w:marBottom w:val="0"/>
          <w:divBdr>
            <w:top w:val="none" w:sz="0" w:space="0" w:color="auto"/>
            <w:left w:val="none" w:sz="0" w:space="0" w:color="auto"/>
            <w:bottom w:val="none" w:sz="0" w:space="0" w:color="auto"/>
            <w:right w:val="none" w:sz="0" w:space="0" w:color="auto"/>
          </w:divBdr>
          <w:divsChild>
            <w:div w:id="20369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97865">
      <w:bodyDiv w:val="1"/>
      <w:marLeft w:val="0"/>
      <w:marRight w:val="0"/>
      <w:marTop w:val="0"/>
      <w:marBottom w:val="0"/>
      <w:divBdr>
        <w:top w:val="none" w:sz="0" w:space="0" w:color="auto"/>
        <w:left w:val="none" w:sz="0" w:space="0" w:color="auto"/>
        <w:bottom w:val="none" w:sz="0" w:space="0" w:color="auto"/>
        <w:right w:val="none" w:sz="0" w:space="0" w:color="auto"/>
      </w:divBdr>
    </w:div>
    <w:div w:id="1040781030">
      <w:bodyDiv w:val="1"/>
      <w:marLeft w:val="0"/>
      <w:marRight w:val="0"/>
      <w:marTop w:val="0"/>
      <w:marBottom w:val="0"/>
      <w:divBdr>
        <w:top w:val="none" w:sz="0" w:space="0" w:color="auto"/>
        <w:left w:val="none" w:sz="0" w:space="0" w:color="auto"/>
        <w:bottom w:val="none" w:sz="0" w:space="0" w:color="auto"/>
        <w:right w:val="none" w:sz="0" w:space="0" w:color="auto"/>
      </w:divBdr>
      <w:divsChild>
        <w:div w:id="635260479">
          <w:marLeft w:val="0"/>
          <w:marRight w:val="0"/>
          <w:marTop w:val="0"/>
          <w:marBottom w:val="0"/>
          <w:divBdr>
            <w:top w:val="none" w:sz="0" w:space="0" w:color="auto"/>
            <w:left w:val="none" w:sz="0" w:space="0" w:color="auto"/>
            <w:bottom w:val="none" w:sz="0" w:space="0" w:color="auto"/>
            <w:right w:val="none" w:sz="0" w:space="0" w:color="auto"/>
          </w:divBdr>
        </w:div>
        <w:div w:id="260534950">
          <w:marLeft w:val="0"/>
          <w:marRight w:val="0"/>
          <w:marTop w:val="0"/>
          <w:marBottom w:val="0"/>
          <w:divBdr>
            <w:top w:val="none" w:sz="0" w:space="0" w:color="auto"/>
            <w:left w:val="none" w:sz="0" w:space="0" w:color="auto"/>
            <w:bottom w:val="none" w:sz="0" w:space="0" w:color="auto"/>
            <w:right w:val="none" w:sz="0" w:space="0" w:color="auto"/>
          </w:divBdr>
        </w:div>
        <w:div w:id="745952954">
          <w:marLeft w:val="0"/>
          <w:marRight w:val="0"/>
          <w:marTop w:val="0"/>
          <w:marBottom w:val="0"/>
          <w:divBdr>
            <w:top w:val="none" w:sz="0" w:space="0" w:color="auto"/>
            <w:left w:val="none" w:sz="0" w:space="0" w:color="auto"/>
            <w:bottom w:val="none" w:sz="0" w:space="0" w:color="auto"/>
            <w:right w:val="none" w:sz="0" w:space="0" w:color="auto"/>
          </w:divBdr>
        </w:div>
      </w:divsChild>
    </w:div>
    <w:div w:id="1105031328">
      <w:bodyDiv w:val="1"/>
      <w:marLeft w:val="0"/>
      <w:marRight w:val="0"/>
      <w:marTop w:val="0"/>
      <w:marBottom w:val="0"/>
      <w:divBdr>
        <w:top w:val="none" w:sz="0" w:space="0" w:color="auto"/>
        <w:left w:val="none" w:sz="0" w:space="0" w:color="auto"/>
        <w:bottom w:val="none" w:sz="0" w:space="0" w:color="auto"/>
        <w:right w:val="none" w:sz="0" w:space="0" w:color="auto"/>
      </w:divBdr>
      <w:divsChild>
        <w:div w:id="1191407782">
          <w:marLeft w:val="0"/>
          <w:marRight w:val="0"/>
          <w:marTop w:val="0"/>
          <w:marBottom w:val="0"/>
          <w:divBdr>
            <w:top w:val="none" w:sz="0" w:space="0" w:color="auto"/>
            <w:left w:val="none" w:sz="0" w:space="0" w:color="auto"/>
            <w:bottom w:val="none" w:sz="0" w:space="0" w:color="auto"/>
            <w:right w:val="none" w:sz="0" w:space="0" w:color="auto"/>
          </w:divBdr>
        </w:div>
      </w:divsChild>
    </w:div>
    <w:div w:id="1121387752">
      <w:bodyDiv w:val="1"/>
      <w:marLeft w:val="0"/>
      <w:marRight w:val="0"/>
      <w:marTop w:val="0"/>
      <w:marBottom w:val="0"/>
      <w:divBdr>
        <w:top w:val="none" w:sz="0" w:space="0" w:color="auto"/>
        <w:left w:val="none" w:sz="0" w:space="0" w:color="auto"/>
        <w:bottom w:val="none" w:sz="0" w:space="0" w:color="auto"/>
        <w:right w:val="none" w:sz="0" w:space="0" w:color="auto"/>
      </w:divBdr>
      <w:divsChild>
        <w:div w:id="2138795564">
          <w:marLeft w:val="0"/>
          <w:marRight w:val="0"/>
          <w:marTop w:val="0"/>
          <w:marBottom w:val="0"/>
          <w:divBdr>
            <w:top w:val="none" w:sz="0" w:space="0" w:color="auto"/>
            <w:left w:val="none" w:sz="0" w:space="0" w:color="auto"/>
            <w:bottom w:val="none" w:sz="0" w:space="0" w:color="auto"/>
            <w:right w:val="none" w:sz="0" w:space="0" w:color="auto"/>
          </w:divBdr>
        </w:div>
      </w:divsChild>
    </w:div>
    <w:div w:id="1148285019">
      <w:bodyDiv w:val="1"/>
      <w:marLeft w:val="0"/>
      <w:marRight w:val="0"/>
      <w:marTop w:val="0"/>
      <w:marBottom w:val="0"/>
      <w:divBdr>
        <w:top w:val="none" w:sz="0" w:space="0" w:color="auto"/>
        <w:left w:val="none" w:sz="0" w:space="0" w:color="auto"/>
        <w:bottom w:val="none" w:sz="0" w:space="0" w:color="auto"/>
        <w:right w:val="none" w:sz="0" w:space="0" w:color="auto"/>
      </w:divBdr>
    </w:div>
    <w:div w:id="1312638691">
      <w:bodyDiv w:val="1"/>
      <w:marLeft w:val="0"/>
      <w:marRight w:val="0"/>
      <w:marTop w:val="0"/>
      <w:marBottom w:val="0"/>
      <w:divBdr>
        <w:top w:val="none" w:sz="0" w:space="0" w:color="auto"/>
        <w:left w:val="none" w:sz="0" w:space="0" w:color="auto"/>
        <w:bottom w:val="none" w:sz="0" w:space="0" w:color="auto"/>
        <w:right w:val="none" w:sz="0" w:space="0" w:color="auto"/>
      </w:divBdr>
    </w:div>
    <w:div w:id="1391998595">
      <w:bodyDiv w:val="1"/>
      <w:marLeft w:val="0"/>
      <w:marRight w:val="0"/>
      <w:marTop w:val="0"/>
      <w:marBottom w:val="0"/>
      <w:divBdr>
        <w:top w:val="none" w:sz="0" w:space="0" w:color="auto"/>
        <w:left w:val="none" w:sz="0" w:space="0" w:color="auto"/>
        <w:bottom w:val="none" w:sz="0" w:space="0" w:color="auto"/>
        <w:right w:val="none" w:sz="0" w:space="0" w:color="auto"/>
      </w:divBdr>
      <w:divsChild>
        <w:div w:id="1857040980">
          <w:marLeft w:val="0"/>
          <w:marRight w:val="0"/>
          <w:marTop w:val="0"/>
          <w:marBottom w:val="0"/>
          <w:divBdr>
            <w:top w:val="none" w:sz="0" w:space="0" w:color="auto"/>
            <w:left w:val="none" w:sz="0" w:space="0" w:color="auto"/>
            <w:bottom w:val="none" w:sz="0" w:space="0" w:color="auto"/>
            <w:right w:val="none" w:sz="0" w:space="0" w:color="auto"/>
          </w:divBdr>
          <w:divsChild>
            <w:div w:id="8759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18076">
      <w:bodyDiv w:val="1"/>
      <w:marLeft w:val="0"/>
      <w:marRight w:val="0"/>
      <w:marTop w:val="0"/>
      <w:marBottom w:val="0"/>
      <w:divBdr>
        <w:top w:val="none" w:sz="0" w:space="0" w:color="auto"/>
        <w:left w:val="none" w:sz="0" w:space="0" w:color="auto"/>
        <w:bottom w:val="none" w:sz="0" w:space="0" w:color="auto"/>
        <w:right w:val="none" w:sz="0" w:space="0" w:color="auto"/>
      </w:divBdr>
    </w:div>
    <w:div w:id="1521240955">
      <w:bodyDiv w:val="1"/>
      <w:marLeft w:val="0"/>
      <w:marRight w:val="0"/>
      <w:marTop w:val="0"/>
      <w:marBottom w:val="0"/>
      <w:divBdr>
        <w:top w:val="none" w:sz="0" w:space="0" w:color="auto"/>
        <w:left w:val="none" w:sz="0" w:space="0" w:color="auto"/>
        <w:bottom w:val="none" w:sz="0" w:space="0" w:color="auto"/>
        <w:right w:val="none" w:sz="0" w:space="0" w:color="auto"/>
      </w:divBdr>
      <w:divsChild>
        <w:div w:id="1065031329">
          <w:marLeft w:val="0"/>
          <w:marRight w:val="0"/>
          <w:marTop w:val="0"/>
          <w:marBottom w:val="0"/>
          <w:divBdr>
            <w:top w:val="none" w:sz="0" w:space="0" w:color="auto"/>
            <w:left w:val="none" w:sz="0" w:space="0" w:color="auto"/>
            <w:bottom w:val="none" w:sz="0" w:space="0" w:color="auto"/>
            <w:right w:val="none" w:sz="0" w:space="0" w:color="auto"/>
          </w:divBdr>
        </w:div>
        <w:div w:id="626201188">
          <w:marLeft w:val="0"/>
          <w:marRight w:val="0"/>
          <w:marTop w:val="0"/>
          <w:marBottom w:val="0"/>
          <w:divBdr>
            <w:top w:val="none" w:sz="0" w:space="0" w:color="auto"/>
            <w:left w:val="none" w:sz="0" w:space="0" w:color="auto"/>
            <w:bottom w:val="none" w:sz="0" w:space="0" w:color="auto"/>
            <w:right w:val="none" w:sz="0" w:space="0" w:color="auto"/>
          </w:divBdr>
        </w:div>
        <w:div w:id="2132360980">
          <w:marLeft w:val="0"/>
          <w:marRight w:val="0"/>
          <w:marTop w:val="0"/>
          <w:marBottom w:val="0"/>
          <w:divBdr>
            <w:top w:val="none" w:sz="0" w:space="0" w:color="auto"/>
            <w:left w:val="none" w:sz="0" w:space="0" w:color="auto"/>
            <w:bottom w:val="none" w:sz="0" w:space="0" w:color="auto"/>
            <w:right w:val="none" w:sz="0" w:space="0" w:color="auto"/>
          </w:divBdr>
        </w:div>
        <w:div w:id="386493386">
          <w:marLeft w:val="0"/>
          <w:marRight w:val="0"/>
          <w:marTop w:val="0"/>
          <w:marBottom w:val="0"/>
          <w:divBdr>
            <w:top w:val="none" w:sz="0" w:space="0" w:color="auto"/>
            <w:left w:val="none" w:sz="0" w:space="0" w:color="auto"/>
            <w:bottom w:val="none" w:sz="0" w:space="0" w:color="auto"/>
            <w:right w:val="none" w:sz="0" w:space="0" w:color="auto"/>
          </w:divBdr>
        </w:div>
      </w:divsChild>
    </w:div>
    <w:div w:id="1601259953">
      <w:bodyDiv w:val="1"/>
      <w:marLeft w:val="0"/>
      <w:marRight w:val="0"/>
      <w:marTop w:val="0"/>
      <w:marBottom w:val="0"/>
      <w:divBdr>
        <w:top w:val="none" w:sz="0" w:space="0" w:color="auto"/>
        <w:left w:val="none" w:sz="0" w:space="0" w:color="auto"/>
        <w:bottom w:val="none" w:sz="0" w:space="0" w:color="auto"/>
        <w:right w:val="none" w:sz="0" w:space="0" w:color="auto"/>
      </w:divBdr>
    </w:div>
    <w:div w:id="1707101402">
      <w:bodyDiv w:val="1"/>
      <w:marLeft w:val="0"/>
      <w:marRight w:val="0"/>
      <w:marTop w:val="0"/>
      <w:marBottom w:val="0"/>
      <w:divBdr>
        <w:top w:val="none" w:sz="0" w:space="0" w:color="auto"/>
        <w:left w:val="none" w:sz="0" w:space="0" w:color="auto"/>
        <w:bottom w:val="none" w:sz="0" w:space="0" w:color="auto"/>
        <w:right w:val="none" w:sz="0" w:space="0" w:color="auto"/>
      </w:divBdr>
      <w:divsChild>
        <w:div w:id="472913544">
          <w:marLeft w:val="0"/>
          <w:marRight w:val="0"/>
          <w:marTop w:val="0"/>
          <w:marBottom w:val="0"/>
          <w:divBdr>
            <w:top w:val="none" w:sz="0" w:space="0" w:color="auto"/>
            <w:left w:val="none" w:sz="0" w:space="0" w:color="auto"/>
            <w:bottom w:val="none" w:sz="0" w:space="0" w:color="auto"/>
            <w:right w:val="none" w:sz="0" w:space="0" w:color="auto"/>
          </w:divBdr>
        </w:div>
      </w:divsChild>
    </w:div>
    <w:div w:id="1725134095">
      <w:bodyDiv w:val="1"/>
      <w:marLeft w:val="0"/>
      <w:marRight w:val="0"/>
      <w:marTop w:val="0"/>
      <w:marBottom w:val="0"/>
      <w:divBdr>
        <w:top w:val="none" w:sz="0" w:space="0" w:color="auto"/>
        <w:left w:val="none" w:sz="0" w:space="0" w:color="auto"/>
        <w:bottom w:val="none" w:sz="0" w:space="0" w:color="auto"/>
        <w:right w:val="none" w:sz="0" w:space="0" w:color="auto"/>
      </w:divBdr>
      <w:divsChild>
        <w:div w:id="361639271">
          <w:marLeft w:val="0"/>
          <w:marRight w:val="0"/>
          <w:marTop w:val="0"/>
          <w:marBottom w:val="0"/>
          <w:divBdr>
            <w:top w:val="none" w:sz="0" w:space="0" w:color="auto"/>
            <w:left w:val="none" w:sz="0" w:space="0" w:color="auto"/>
            <w:bottom w:val="none" w:sz="0" w:space="0" w:color="auto"/>
            <w:right w:val="none" w:sz="0" w:space="0" w:color="auto"/>
          </w:divBdr>
        </w:div>
      </w:divsChild>
    </w:div>
    <w:div w:id="1891839191">
      <w:bodyDiv w:val="1"/>
      <w:marLeft w:val="0"/>
      <w:marRight w:val="0"/>
      <w:marTop w:val="0"/>
      <w:marBottom w:val="0"/>
      <w:divBdr>
        <w:top w:val="none" w:sz="0" w:space="0" w:color="auto"/>
        <w:left w:val="none" w:sz="0" w:space="0" w:color="auto"/>
        <w:bottom w:val="none" w:sz="0" w:space="0" w:color="auto"/>
        <w:right w:val="none" w:sz="0" w:space="0" w:color="auto"/>
      </w:divBdr>
    </w:div>
    <w:div w:id="1928609505">
      <w:bodyDiv w:val="1"/>
      <w:marLeft w:val="0"/>
      <w:marRight w:val="0"/>
      <w:marTop w:val="0"/>
      <w:marBottom w:val="0"/>
      <w:divBdr>
        <w:top w:val="none" w:sz="0" w:space="0" w:color="auto"/>
        <w:left w:val="none" w:sz="0" w:space="0" w:color="auto"/>
        <w:bottom w:val="none" w:sz="0" w:space="0" w:color="auto"/>
        <w:right w:val="none" w:sz="0" w:space="0" w:color="auto"/>
      </w:divBdr>
    </w:div>
    <w:div w:id="1940209419">
      <w:bodyDiv w:val="1"/>
      <w:marLeft w:val="0"/>
      <w:marRight w:val="0"/>
      <w:marTop w:val="0"/>
      <w:marBottom w:val="0"/>
      <w:divBdr>
        <w:top w:val="none" w:sz="0" w:space="0" w:color="auto"/>
        <w:left w:val="none" w:sz="0" w:space="0" w:color="auto"/>
        <w:bottom w:val="none" w:sz="0" w:space="0" w:color="auto"/>
        <w:right w:val="none" w:sz="0" w:space="0" w:color="auto"/>
      </w:divBdr>
    </w:div>
    <w:div w:id="1994218118">
      <w:bodyDiv w:val="1"/>
      <w:marLeft w:val="0"/>
      <w:marRight w:val="0"/>
      <w:marTop w:val="0"/>
      <w:marBottom w:val="0"/>
      <w:divBdr>
        <w:top w:val="none" w:sz="0" w:space="0" w:color="auto"/>
        <w:left w:val="none" w:sz="0" w:space="0" w:color="auto"/>
        <w:bottom w:val="none" w:sz="0" w:space="0" w:color="auto"/>
        <w:right w:val="none" w:sz="0" w:space="0" w:color="auto"/>
      </w:divBdr>
      <w:divsChild>
        <w:div w:id="223877748">
          <w:marLeft w:val="0"/>
          <w:marRight w:val="0"/>
          <w:marTop w:val="0"/>
          <w:marBottom w:val="0"/>
          <w:divBdr>
            <w:top w:val="none" w:sz="0" w:space="0" w:color="auto"/>
            <w:left w:val="none" w:sz="0" w:space="0" w:color="auto"/>
            <w:bottom w:val="none" w:sz="0" w:space="0" w:color="auto"/>
            <w:right w:val="none" w:sz="0" w:space="0" w:color="auto"/>
          </w:divBdr>
          <w:divsChild>
            <w:div w:id="17439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8749">
      <w:bodyDiv w:val="1"/>
      <w:marLeft w:val="0"/>
      <w:marRight w:val="0"/>
      <w:marTop w:val="0"/>
      <w:marBottom w:val="0"/>
      <w:divBdr>
        <w:top w:val="none" w:sz="0" w:space="0" w:color="auto"/>
        <w:left w:val="none" w:sz="0" w:space="0" w:color="auto"/>
        <w:bottom w:val="none" w:sz="0" w:space="0" w:color="auto"/>
        <w:right w:val="none" w:sz="0" w:space="0" w:color="auto"/>
      </w:divBdr>
      <w:divsChild>
        <w:div w:id="1350330418">
          <w:marLeft w:val="0"/>
          <w:marRight w:val="0"/>
          <w:marTop w:val="0"/>
          <w:marBottom w:val="0"/>
          <w:divBdr>
            <w:top w:val="none" w:sz="0" w:space="0" w:color="auto"/>
            <w:left w:val="none" w:sz="0" w:space="0" w:color="auto"/>
            <w:bottom w:val="none" w:sz="0" w:space="0" w:color="auto"/>
            <w:right w:val="none" w:sz="0" w:space="0" w:color="auto"/>
          </w:divBdr>
          <w:divsChild>
            <w:div w:id="19410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8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FF266-1D5E-4CF6-9E4A-B8881B0E3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11</Pages>
  <Words>4101</Words>
  <Characters>23376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106</cp:revision>
  <cp:lastPrinted>2026-05-11T04:44:00Z</cp:lastPrinted>
  <dcterms:created xsi:type="dcterms:W3CDTF">2026-05-24T17:59:00Z</dcterms:created>
  <dcterms:modified xsi:type="dcterms:W3CDTF">2026-06-03T17:00:00Z</dcterms:modified>
</cp:coreProperties>
</file>