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851DA4">
            <w:pPr>
              <w:pStyle w:val="1"/>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746054"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cs="Times New Roman"/>
                <w:sz w:val="24"/>
                <w:szCs w:val="24"/>
                <w:lang w:eastAsia="ru-RU"/>
              </w:rPr>
              <w:t>6B01101</w:t>
            </w:r>
            <w:r w:rsidR="00B802BF">
              <w:rPr>
                <w:rFonts w:ascii="Times New Roman" w:eastAsia="Times New Roman" w:hAnsi="Times New Roman" w:cs="Times New Roman"/>
                <w:sz w:val="24"/>
                <w:szCs w:val="24"/>
                <w:lang w:eastAsia="ru-RU"/>
              </w:rPr>
              <w:t xml:space="preserve"> </w:t>
            </w:r>
            <w:r w:rsidRPr="0007218E">
              <w:rPr>
                <w:rFonts w:ascii="Times New Roman" w:eastAsia="Times New Roman" w:hAnsi="Times New Roman" w:cs="Times New Roman"/>
                <w:spacing w:val="2"/>
                <w:sz w:val="24"/>
                <w:szCs w:val="24"/>
                <w:lang w:eastAsia="ru-RU"/>
              </w:rPr>
              <w:t xml:space="preserve">Педагогика </w:t>
            </w:r>
            <w:proofErr w:type="spellStart"/>
            <w:r w:rsidRPr="0007218E">
              <w:rPr>
                <w:rFonts w:ascii="Times New Roman" w:eastAsia="Times New Roman" w:hAnsi="Times New Roman" w:cs="Times New Roman"/>
                <w:spacing w:val="2"/>
                <w:sz w:val="24"/>
                <w:szCs w:val="24"/>
                <w:lang w:eastAsia="ru-RU"/>
              </w:rPr>
              <w:t>және</w:t>
            </w:r>
            <w:proofErr w:type="spellEnd"/>
            <w:r w:rsidRPr="0007218E">
              <w:rPr>
                <w:rFonts w:ascii="Times New Roman" w:eastAsia="Times New Roman" w:hAnsi="Times New Roman" w:cs="Times New Roman"/>
                <w:spacing w:val="2"/>
                <w:sz w:val="24"/>
                <w:szCs w:val="24"/>
                <w:lang w:eastAsia="ru-RU"/>
              </w:rPr>
              <w:t xml:space="preserve"> психология</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851DA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851DA4">
              <w:rPr>
                <w:rFonts w:ascii="Times New Roman" w:eastAsia="Times New Roman" w:hAnsi="Times New Roman"/>
                <w:sz w:val="24"/>
                <w:szCs w:val="24"/>
                <w:lang w:eastAsia="ru-RU"/>
              </w:rPr>
              <w:t>Білім</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алушылар</w:t>
            </w:r>
            <w:proofErr w:type="spellEnd"/>
            <w:r w:rsidRPr="00851DA4">
              <w:rPr>
                <w:rFonts w:ascii="Times New Roman" w:eastAsia="Times New Roman" w:hAnsi="Times New Roman"/>
                <w:sz w:val="24"/>
                <w:szCs w:val="24"/>
                <w:lang w:eastAsia="ru-RU"/>
              </w:rPr>
              <w:t xml:space="preserve"> мен </w:t>
            </w:r>
            <w:proofErr w:type="spellStart"/>
            <w:r w:rsidRPr="00851DA4">
              <w:rPr>
                <w:rFonts w:ascii="Times New Roman" w:eastAsia="Times New Roman" w:hAnsi="Times New Roman"/>
                <w:sz w:val="24"/>
                <w:szCs w:val="24"/>
                <w:lang w:eastAsia="ru-RU"/>
              </w:rPr>
              <w:t>олардың</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отбасыларына</w:t>
            </w:r>
            <w:proofErr w:type="spellEnd"/>
            <w:r w:rsidRPr="00851DA4">
              <w:rPr>
                <w:rFonts w:ascii="Times New Roman" w:eastAsia="Times New Roman" w:hAnsi="Times New Roman"/>
                <w:sz w:val="24"/>
                <w:szCs w:val="24"/>
                <w:lang w:eastAsia="ru-RU"/>
              </w:rPr>
              <w:t xml:space="preserve"> практика мен </w:t>
            </w:r>
            <w:proofErr w:type="spellStart"/>
            <w:r w:rsidRPr="00851DA4">
              <w:rPr>
                <w:rFonts w:ascii="Times New Roman" w:eastAsia="Times New Roman" w:hAnsi="Times New Roman"/>
                <w:sz w:val="24"/>
                <w:szCs w:val="24"/>
                <w:lang w:eastAsia="ru-RU"/>
              </w:rPr>
              <w:t>қоғамның</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өзекті</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сұраныстарына</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сәйкес</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білікті</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көмек</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көрсету</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үшін</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білім</w:t>
            </w:r>
            <w:proofErr w:type="spellEnd"/>
            <w:r w:rsidRPr="00851DA4">
              <w:rPr>
                <w:rFonts w:ascii="Times New Roman" w:eastAsia="Times New Roman" w:hAnsi="Times New Roman"/>
                <w:sz w:val="24"/>
                <w:szCs w:val="24"/>
                <w:lang w:eastAsia="ru-RU"/>
              </w:rPr>
              <w:t xml:space="preserve"> беру </w:t>
            </w:r>
            <w:proofErr w:type="spellStart"/>
            <w:r w:rsidRPr="00851DA4">
              <w:rPr>
                <w:rFonts w:ascii="Times New Roman" w:eastAsia="Times New Roman" w:hAnsi="Times New Roman"/>
                <w:sz w:val="24"/>
                <w:szCs w:val="24"/>
                <w:lang w:eastAsia="ru-RU"/>
              </w:rPr>
              <w:t>процесін</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психологиялы</w:t>
            </w:r>
            <w:proofErr w:type="gramStart"/>
            <w:r w:rsidRPr="00851DA4">
              <w:rPr>
                <w:rFonts w:ascii="Times New Roman" w:eastAsia="Times New Roman" w:hAnsi="Times New Roman"/>
                <w:sz w:val="24"/>
                <w:szCs w:val="24"/>
                <w:lang w:eastAsia="ru-RU"/>
              </w:rPr>
              <w:t>қ-</w:t>
            </w:r>
            <w:proofErr w:type="gramEnd"/>
            <w:r w:rsidRPr="00851DA4">
              <w:rPr>
                <w:rFonts w:ascii="Times New Roman" w:eastAsia="Times New Roman" w:hAnsi="Times New Roman"/>
                <w:sz w:val="24"/>
                <w:szCs w:val="24"/>
                <w:lang w:eastAsia="ru-RU"/>
              </w:rPr>
              <w:t>педагогикалық</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сүйемелдеудің</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заманауи</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технологияларын</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меңгерген</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білікті</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кадрларды</w:t>
            </w:r>
            <w:proofErr w:type="spellEnd"/>
            <w:r w:rsidRPr="00851DA4">
              <w:rPr>
                <w:rFonts w:ascii="Times New Roman" w:eastAsia="Times New Roman" w:hAnsi="Times New Roman"/>
                <w:sz w:val="24"/>
                <w:szCs w:val="24"/>
                <w:lang w:eastAsia="ru-RU"/>
              </w:rPr>
              <w:t xml:space="preserve"> </w:t>
            </w:r>
            <w:proofErr w:type="spellStart"/>
            <w:r w:rsidRPr="00851DA4">
              <w:rPr>
                <w:rFonts w:ascii="Times New Roman" w:eastAsia="Times New Roman" w:hAnsi="Times New Roman"/>
                <w:sz w:val="24"/>
                <w:szCs w:val="24"/>
                <w:lang w:eastAsia="ru-RU"/>
              </w:rPr>
              <w:t>даярлау</w:t>
            </w:r>
            <w:proofErr w:type="spellEnd"/>
            <w:r w:rsidRPr="00851DA4">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14512E">
              <w:rPr>
                <w:rFonts w:ascii="Times New Roman" w:eastAsia="Times New Roman" w:hAnsi="Times New Roman"/>
                <w:sz w:val="24"/>
                <w:szCs w:val="24"/>
                <w:lang w:eastAsia="ru-RU"/>
              </w:rPr>
              <w:t>Қолданыстағы</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sidRPr="0007218E">
              <w:rPr>
                <w:rFonts w:ascii="Times New Roman" w:eastAsia="Times New Roman" w:hAnsi="Times New Roman"/>
                <w:sz w:val="24"/>
                <w:szCs w:val="24"/>
                <w:lang w:eastAsia="ru-RU"/>
              </w:rPr>
              <w:t>қазақ</w:t>
            </w:r>
            <w:proofErr w:type="spellEnd"/>
            <w:r w:rsidRPr="0007218E">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орыс</w:t>
            </w:r>
            <w:proofErr w:type="gramStart"/>
            <w:r w:rsidRPr="0007218E">
              <w:rPr>
                <w:rFonts w:ascii="Times New Roman" w:eastAsia="Times New Roman" w:hAnsi="Times New Roman"/>
                <w:sz w:val="24"/>
                <w:szCs w:val="24"/>
                <w:lang w:eastAsia="ru-RU"/>
              </w:rPr>
              <w:t>,а</w:t>
            </w:r>
            <w:proofErr w:type="gramEnd"/>
            <w:r w:rsidRPr="0007218E">
              <w:rPr>
                <w:rFonts w:ascii="Times New Roman" w:eastAsia="Times New Roman" w:hAnsi="Times New Roman"/>
                <w:sz w:val="24"/>
                <w:szCs w:val="24"/>
                <w:lang w:eastAsia="ru-RU"/>
              </w:rPr>
              <w:t>ғылшын</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w:t>
            </w:r>
            <w:proofErr w:type="spellEnd"/>
            <w:r w:rsidR="00B5427F">
              <w:rPr>
                <w:rFonts w:ascii="Times New Roman" w:hAnsi="Times New Roman" w:cs="Times New Roman"/>
                <w:sz w:val="24"/>
                <w:szCs w:val="24"/>
                <w:lang w:val="kk-KZ"/>
              </w:rPr>
              <w:t xml:space="preserve"> </w:t>
            </w:r>
            <w:proofErr w:type="spellStart"/>
            <w:r w:rsidRPr="003F6099">
              <w:rPr>
                <w:rFonts w:ascii="Times New Roman" w:hAnsi="Times New Roman" w:cs="Times New Roman"/>
                <w:sz w:val="24"/>
                <w:szCs w:val="24"/>
              </w:rPr>
              <w:t>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B5427F"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15.04.2025</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B5427F" w:rsidRDefault="00851DA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851DA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r w:rsidRPr="00851DA4">
              <w:rPr>
                <w:rFonts w:ascii="Times New Roman" w:eastAsia="Calibri" w:hAnsi="Times New Roman" w:cs="Times New Roman"/>
                <w:sz w:val="24"/>
                <w:szCs w:val="24"/>
                <w:lang w:val="kk-KZ"/>
              </w:rPr>
              <w:t>Гендерлік, жас, физиологиялық және мәдени факторлардың әсерін бағалай отырып, жеке тұлғаның психологиялық ерекшеліктерін анықтау.</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851DA4"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51DA4">
              <w:rPr>
                <w:rFonts w:ascii="Times New Roman" w:hAnsi="Times New Roman"/>
                <w:bCs/>
                <w:iCs/>
                <w:sz w:val="24"/>
                <w:szCs w:val="24"/>
                <w:lang w:val="kk-KZ"/>
              </w:rPr>
              <w:t>Кәсіби қызметтегі қоғамдық пікірге, дәстүрлерге, әдет-ғұрыптарға, әлеуметтік нормаларға негізделген әлеуметтік-этикалық құндылықтарға бағытталу.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851DA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51DA4">
              <w:rPr>
                <w:rFonts w:ascii="Times New Roman" w:hAnsi="Times New Roman"/>
                <w:bCs/>
                <w:iCs/>
                <w:sz w:val="24"/>
                <w:szCs w:val="24"/>
                <w:lang w:val="kk-KZ"/>
              </w:rPr>
              <w:t>Білім беру процесінің субъектілерін психологиялық-педагогикалық қолдауды ұйымдастыру кезінде педагогика мен психологияның іргелі білім таныту.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851DA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51DA4">
              <w:rPr>
                <w:rFonts w:ascii="Times New Roman" w:hAnsi="Times New Roman"/>
                <w:bCs/>
                <w:iCs/>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851DA4"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51DA4">
              <w:rPr>
                <w:rFonts w:ascii="Times New Roman" w:hAnsi="Times New Roman"/>
                <w:bCs/>
                <w:iCs/>
                <w:sz w:val="24"/>
                <w:szCs w:val="24"/>
                <w:lang w:val="kk-KZ"/>
              </w:rPr>
              <w:t>Білім алушылардың жеке білім беру қажеттіліктерін, даму үдерістерінің физиологиялық және функционалдық ерекшеліктерін ескере отырып оқу-тәрбие процесін ұйымдастыру және басқару.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851DA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51DA4">
              <w:rPr>
                <w:rFonts w:ascii="Times New Roman" w:hAnsi="Times New Roman"/>
                <w:bCs/>
                <w:iCs/>
                <w:sz w:val="24"/>
                <w:szCs w:val="24"/>
                <w:lang w:val="kk-KZ"/>
              </w:rPr>
              <w:t>Білім алушылардың психикалық денсаулығын сақтау және қолдау әдістерін және психологиялық-педагогикалық ағартуды, психологиялық алдын алу мен түзетуді ұйымдастыруда озық психологиялық технологияларды қолдану.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7</w:t>
            </w:r>
          </w:p>
        </w:tc>
        <w:tc>
          <w:tcPr>
            <w:tcW w:w="4724" w:type="pct"/>
          </w:tcPr>
          <w:p w:rsidR="0020190D" w:rsidRPr="0007218E" w:rsidRDefault="00851DA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51DA4">
              <w:rPr>
                <w:rFonts w:ascii="Times New Roman" w:hAnsi="Times New Roman"/>
                <w:bCs/>
                <w:iCs/>
                <w:sz w:val="24"/>
                <w:szCs w:val="24"/>
                <w:lang w:val="kk-KZ"/>
              </w:rPr>
              <w:t>Психологиялық-педагогикалық диагностика жүргізу, алынған мәліметтерді өңдеу және түсіндіру.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753D3B"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753D3B">
              <w:rPr>
                <w:rFonts w:ascii="Times New Roman" w:hAnsi="Times New Roman"/>
                <w:bCs/>
                <w:iCs/>
                <w:sz w:val="24"/>
                <w:szCs w:val="24"/>
                <w:lang w:val="kk-KZ"/>
              </w:rPr>
              <w:t>Қашықтықтан, аралас және дәстүрлі оқыту жағдайында оқыту мен бағалаудың инновациялық әдістерін қолдана отырып, оқу-тәрбие қызметін жүзеге асыру.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753D3B"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753D3B">
              <w:rPr>
                <w:rFonts w:ascii="Times New Roman" w:hAnsi="Times New Roman"/>
                <w:bCs/>
                <w:iCs/>
                <w:sz w:val="24"/>
                <w:szCs w:val="24"/>
                <w:lang w:val="kk-KZ"/>
              </w:rPr>
              <w:t>Командада жұмыс істеу, жеке көзқарасқа танытып, оны дәләлдеу, жаңа шешімдерді ұсыну, әртүрлі әлеуметтік жағдайларда дұрыс бағытталу .</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753D3B"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753D3B">
              <w:rPr>
                <w:rFonts w:ascii="Times New Roman" w:hAnsi="Times New Roman"/>
                <w:bCs/>
                <w:iCs/>
                <w:sz w:val="24"/>
                <w:szCs w:val="24"/>
                <w:lang w:val="kk-KZ"/>
              </w:rPr>
              <w:t>Тұлғаның құндылығы мен бірегейлігі қағидаттарын басшылыққа ала отырып, білім беру үрдісінде қатысушыларға психологиялық-педагогикалық қолдау мен кеңес беруді ұйымдастыру.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753D3B"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753D3B">
              <w:rPr>
                <w:rFonts w:ascii="Times New Roman" w:hAnsi="Times New Roman"/>
                <w:bCs/>
                <w:iCs/>
                <w:sz w:val="24"/>
                <w:szCs w:val="24"/>
                <w:lang w:val="kk-KZ"/>
              </w:rPr>
              <w:t>Ғылыми этика және академиялық адалдық қағидаттарын басшылыққа ала отырып, теориялық, эмпирикалық және математикалық, статистикалық әдістерді қолдана отырып, дербес психологиялық-педагогикалық зерттеуді жоспарлау және ұйымдастыру.</w:t>
            </w:r>
          </w:p>
        </w:tc>
      </w:tr>
      <w:tr w:rsidR="0020190D" w:rsidRPr="00851DA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753D3B"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753D3B">
              <w:rPr>
                <w:rFonts w:ascii="Times New Roman" w:hAnsi="Times New Roman"/>
                <w:sz w:val="24"/>
                <w:szCs w:val="24"/>
                <w:lang w:val="kk-KZ"/>
              </w:rPr>
              <w:t>Адамның психоэмоционалды жағдайының ықтимал асқынуларын уақтылы анықтау және алдын-алу және конфликтті жағдайларды шешу үшін адамның дамуының табиғаты, механизмдері, құрылымы және өлшемдері туралы білімді қолдану.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12B" w:rsidRDefault="003F212B" w:rsidP="00343CCA">
      <w:pPr>
        <w:spacing w:after="0" w:line="240" w:lineRule="auto"/>
      </w:pPr>
      <w:r>
        <w:separator/>
      </w:r>
    </w:p>
  </w:endnote>
  <w:endnote w:type="continuationSeparator" w:id="0">
    <w:p w:rsidR="003F212B" w:rsidRDefault="003F212B"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12B" w:rsidRDefault="003F212B" w:rsidP="00343CCA">
      <w:pPr>
        <w:spacing w:after="0" w:line="240" w:lineRule="auto"/>
      </w:pPr>
      <w:r>
        <w:separator/>
      </w:r>
    </w:p>
  </w:footnote>
  <w:footnote w:type="continuationSeparator" w:id="0">
    <w:p w:rsidR="003F212B" w:rsidRDefault="003F212B"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75A3F"/>
    <w:rsid w:val="0018493F"/>
    <w:rsid w:val="001E0CCB"/>
    <w:rsid w:val="001F3F34"/>
    <w:rsid w:val="0020190D"/>
    <w:rsid w:val="00216DB4"/>
    <w:rsid w:val="00227CD1"/>
    <w:rsid w:val="002704C5"/>
    <w:rsid w:val="002B26CA"/>
    <w:rsid w:val="00343CCA"/>
    <w:rsid w:val="00361792"/>
    <w:rsid w:val="003E0262"/>
    <w:rsid w:val="003E3572"/>
    <w:rsid w:val="003F212B"/>
    <w:rsid w:val="003F6099"/>
    <w:rsid w:val="00421012"/>
    <w:rsid w:val="004520E6"/>
    <w:rsid w:val="004569F5"/>
    <w:rsid w:val="00475447"/>
    <w:rsid w:val="00496615"/>
    <w:rsid w:val="004B7186"/>
    <w:rsid w:val="005177B2"/>
    <w:rsid w:val="005410B1"/>
    <w:rsid w:val="00637649"/>
    <w:rsid w:val="006554EA"/>
    <w:rsid w:val="00661A37"/>
    <w:rsid w:val="006C4D06"/>
    <w:rsid w:val="0070244B"/>
    <w:rsid w:val="00704693"/>
    <w:rsid w:val="0070559D"/>
    <w:rsid w:val="00746054"/>
    <w:rsid w:val="00753D3B"/>
    <w:rsid w:val="007D71FA"/>
    <w:rsid w:val="008458FA"/>
    <w:rsid w:val="00851DA4"/>
    <w:rsid w:val="008F19F6"/>
    <w:rsid w:val="009004A4"/>
    <w:rsid w:val="009228AA"/>
    <w:rsid w:val="00943597"/>
    <w:rsid w:val="00955E38"/>
    <w:rsid w:val="00960662"/>
    <w:rsid w:val="0097731F"/>
    <w:rsid w:val="0098146B"/>
    <w:rsid w:val="00AC2135"/>
    <w:rsid w:val="00AD1F70"/>
    <w:rsid w:val="00B52537"/>
    <w:rsid w:val="00B5427F"/>
    <w:rsid w:val="00B5481A"/>
    <w:rsid w:val="00B72C04"/>
    <w:rsid w:val="00B802BF"/>
    <w:rsid w:val="00C01CAA"/>
    <w:rsid w:val="00C01D1F"/>
    <w:rsid w:val="00C27172"/>
    <w:rsid w:val="00C703A6"/>
    <w:rsid w:val="00C75547"/>
    <w:rsid w:val="00D1044B"/>
    <w:rsid w:val="00D30AB7"/>
    <w:rsid w:val="00D41CE2"/>
    <w:rsid w:val="00D72616"/>
    <w:rsid w:val="00DA68D4"/>
    <w:rsid w:val="00DB11FF"/>
    <w:rsid w:val="00DD2032"/>
    <w:rsid w:val="00E241B3"/>
    <w:rsid w:val="00E54739"/>
    <w:rsid w:val="00E83BA1"/>
    <w:rsid w:val="00EA50B8"/>
    <w:rsid w:val="00ED7D73"/>
    <w:rsid w:val="00EE5FBE"/>
    <w:rsid w:val="00F33368"/>
    <w:rsid w:val="00F50445"/>
    <w:rsid w:val="00F67734"/>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851DA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851DA4"/>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851DA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851DA4"/>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422</Words>
  <Characters>2410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2024-10-11T04:29:00Z</dcterms:created>
  <dcterms:modified xsi:type="dcterms:W3CDTF">2026-10-19T03:38:00Z</dcterms:modified>
</cp:coreProperties>
</file>