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Y="-775"/>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8C4C3A" w:rsidRPr="00B33A15" w:rsidTr="008C4C3A">
        <w:tc>
          <w:tcPr>
            <w:tcW w:w="5524" w:type="dxa"/>
          </w:tcPr>
          <w:p w:rsidR="00125DF2" w:rsidRPr="00B33A15" w:rsidRDefault="00125DF2" w:rsidP="008C4C3A">
            <w:pPr>
              <w:shd w:val="clear" w:color="auto" w:fill="FFFFFF"/>
              <w:spacing w:after="0" w:line="240" w:lineRule="auto"/>
              <w:rPr>
                <w:rFonts w:ascii="Times New Roman" w:eastAsia="Times New Roman" w:hAnsi="Times New Roman"/>
                <w:sz w:val="24"/>
                <w:szCs w:val="24"/>
                <w:lang w:val="kk-KZ" w:eastAsia="ru-RU"/>
              </w:rPr>
            </w:pPr>
            <w:r w:rsidRPr="00B33A15">
              <w:rPr>
                <w:rFonts w:ascii="Times New Roman" w:eastAsia="Times New Roman" w:hAnsi="Times New Roman"/>
                <w:sz w:val="24"/>
                <w:szCs w:val="24"/>
                <w:lang w:val="kk-KZ" w:eastAsia="ru-RU"/>
              </w:rPr>
              <w:t>Білім беру бағдарламасы</w:t>
            </w:r>
          </w:p>
        </w:tc>
        <w:tc>
          <w:tcPr>
            <w:tcW w:w="9355" w:type="dxa"/>
            <w:shd w:val="clear" w:color="auto" w:fill="auto"/>
          </w:tcPr>
          <w:p w:rsidR="00125DF2" w:rsidRPr="00B33A15" w:rsidRDefault="00125DF2" w:rsidP="008C4C3A">
            <w:pPr>
              <w:shd w:val="clear" w:color="auto" w:fill="FFFFFF"/>
              <w:spacing w:after="0" w:line="240" w:lineRule="auto"/>
              <w:rPr>
                <w:rFonts w:ascii="Times New Roman" w:eastAsia="Times New Roman" w:hAnsi="Times New Roman"/>
                <w:b/>
                <w:sz w:val="24"/>
                <w:szCs w:val="24"/>
                <w:lang w:val="kk-KZ" w:eastAsia="ru-RU"/>
              </w:rPr>
            </w:pPr>
            <w:r w:rsidRPr="00B33A15">
              <w:rPr>
                <w:rFonts w:ascii="Times New Roman" w:eastAsia="Times New Roman" w:hAnsi="Times New Roman"/>
                <w:b/>
                <w:sz w:val="24"/>
                <w:szCs w:val="24"/>
                <w:lang w:val="kk-KZ" w:eastAsia="ru-RU"/>
              </w:rPr>
              <w:t>6B01508 Биология</w:t>
            </w:r>
          </w:p>
        </w:tc>
      </w:tr>
      <w:tr w:rsidR="008C4C3A" w:rsidRPr="00421E7E" w:rsidTr="008C4C3A">
        <w:tc>
          <w:tcPr>
            <w:tcW w:w="5524" w:type="dxa"/>
          </w:tcPr>
          <w:p w:rsidR="00125DF2" w:rsidRPr="00B33A15" w:rsidRDefault="00125DF2" w:rsidP="008C4C3A">
            <w:pPr>
              <w:shd w:val="clear" w:color="auto" w:fill="FFFFFF"/>
              <w:spacing w:after="0" w:line="240" w:lineRule="auto"/>
              <w:rPr>
                <w:rFonts w:ascii="Times New Roman" w:eastAsia="Times New Roman" w:hAnsi="Times New Roman"/>
                <w:sz w:val="24"/>
                <w:szCs w:val="24"/>
                <w:lang w:val="kk-KZ" w:eastAsia="ru-RU"/>
              </w:rPr>
            </w:pPr>
            <w:r w:rsidRPr="00B33A15">
              <w:rPr>
                <w:rFonts w:ascii="Times New Roman" w:eastAsia="Times New Roman" w:hAnsi="Times New Roman"/>
                <w:sz w:val="24"/>
                <w:szCs w:val="24"/>
                <w:lang w:val="kk-KZ" w:eastAsia="ru-RU"/>
              </w:rPr>
              <w:t>БББ мақсаты </w:t>
            </w:r>
          </w:p>
        </w:tc>
        <w:tc>
          <w:tcPr>
            <w:tcW w:w="9355" w:type="dxa"/>
            <w:shd w:val="clear" w:color="auto" w:fill="auto"/>
          </w:tcPr>
          <w:p w:rsidR="00125DF2" w:rsidRPr="00B33A15" w:rsidRDefault="00421E7E" w:rsidP="008C4C3A">
            <w:pPr>
              <w:pStyle w:val="1"/>
              <w:shd w:val="clear" w:color="auto" w:fill="auto"/>
              <w:tabs>
                <w:tab w:val="left" w:pos="709"/>
                <w:tab w:val="left" w:pos="851"/>
              </w:tabs>
              <w:spacing w:line="240" w:lineRule="auto"/>
              <w:jc w:val="both"/>
              <w:rPr>
                <w:color w:val="auto"/>
                <w:sz w:val="24"/>
                <w:szCs w:val="24"/>
                <w:lang w:val="kk-KZ"/>
              </w:rPr>
            </w:pPr>
            <w:r w:rsidRPr="00421E7E">
              <w:rPr>
                <w:color w:val="auto"/>
                <w:sz w:val="24"/>
                <w:szCs w:val="24"/>
                <w:lang w:val="kk-KZ"/>
              </w:rPr>
              <w:t>Биологияны оқыту саласында терең ғылыми және педагогикалық даярлықпен әлемдік білім беру кеңістігінде бәсекеге қабілетті, қазіргі заманғы оқу орындарында сұранысқа ие, серпінді өзгеріп жатқан әлеуметтік және кәсіби қызмет жағдайларына тиімді бейімделуге қабілетті жоғары білікті биологиялық бейіндегі мамандарды дайындау</w:t>
            </w:r>
          </w:p>
        </w:tc>
      </w:tr>
      <w:tr w:rsidR="008C4C3A" w:rsidRPr="00B33A15" w:rsidTr="008C4C3A">
        <w:tc>
          <w:tcPr>
            <w:tcW w:w="5524" w:type="dxa"/>
          </w:tcPr>
          <w:p w:rsidR="00125DF2" w:rsidRPr="00B33A15" w:rsidRDefault="00125DF2" w:rsidP="008C4C3A">
            <w:pPr>
              <w:shd w:val="clear" w:color="auto" w:fill="FFFFFF"/>
              <w:spacing w:after="0" w:line="240" w:lineRule="auto"/>
              <w:rPr>
                <w:rFonts w:ascii="Times New Roman" w:eastAsia="Times New Roman" w:hAnsi="Times New Roman"/>
                <w:sz w:val="24"/>
                <w:szCs w:val="24"/>
                <w:lang w:val="kk-KZ" w:eastAsia="ru-RU"/>
              </w:rPr>
            </w:pPr>
            <w:r w:rsidRPr="00B33A15">
              <w:rPr>
                <w:rFonts w:ascii="Times New Roman" w:eastAsia="Times New Roman" w:hAnsi="Times New Roman"/>
                <w:sz w:val="24"/>
                <w:szCs w:val="24"/>
                <w:lang w:val="kk-KZ" w:eastAsia="ru-RU"/>
              </w:rPr>
              <w:t>БББ түрі</w:t>
            </w:r>
          </w:p>
        </w:tc>
        <w:tc>
          <w:tcPr>
            <w:tcW w:w="9355" w:type="dxa"/>
            <w:shd w:val="clear" w:color="auto" w:fill="auto"/>
          </w:tcPr>
          <w:p w:rsidR="00125DF2" w:rsidRPr="00B33A15" w:rsidRDefault="005F5B54" w:rsidP="008C4C3A">
            <w:pPr>
              <w:shd w:val="clear" w:color="auto" w:fill="FFFFFF"/>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Қолданыстағы </w:t>
            </w:r>
          </w:p>
        </w:tc>
      </w:tr>
      <w:tr w:rsidR="008C4C3A" w:rsidRPr="00B33A15" w:rsidTr="008C4C3A">
        <w:tc>
          <w:tcPr>
            <w:tcW w:w="5524" w:type="dxa"/>
          </w:tcPr>
          <w:p w:rsidR="00125DF2" w:rsidRPr="00B33A15" w:rsidRDefault="00125DF2" w:rsidP="008C4C3A">
            <w:pPr>
              <w:shd w:val="clear" w:color="auto" w:fill="FFFFFF"/>
              <w:spacing w:after="0" w:line="240" w:lineRule="auto"/>
              <w:rPr>
                <w:rFonts w:ascii="Times New Roman" w:eastAsia="Times New Roman" w:hAnsi="Times New Roman"/>
                <w:sz w:val="24"/>
                <w:szCs w:val="24"/>
                <w:lang w:val="kk-KZ" w:eastAsia="ru-RU"/>
              </w:rPr>
            </w:pPr>
            <w:r w:rsidRPr="00B33A15">
              <w:rPr>
                <w:rFonts w:ascii="Times New Roman" w:eastAsia="Times New Roman" w:hAnsi="Times New Roman"/>
                <w:sz w:val="24"/>
                <w:szCs w:val="24"/>
                <w:lang w:val="kk-KZ" w:eastAsia="ru-RU"/>
              </w:rPr>
              <w:t>ҰБШ бойынша деңгей</w:t>
            </w:r>
          </w:p>
        </w:tc>
        <w:tc>
          <w:tcPr>
            <w:tcW w:w="9355" w:type="dxa"/>
            <w:shd w:val="clear" w:color="auto" w:fill="auto"/>
          </w:tcPr>
          <w:p w:rsidR="00125DF2" w:rsidRPr="00B33A15" w:rsidRDefault="00125DF2" w:rsidP="008C4C3A">
            <w:pPr>
              <w:shd w:val="clear" w:color="auto" w:fill="FFFFFF"/>
              <w:spacing w:after="0" w:line="240" w:lineRule="auto"/>
              <w:rPr>
                <w:rFonts w:ascii="Times New Roman" w:eastAsia="Times New Roman" w:hAnsi="Times New Roman"/>
                <w:sz w:val="24"/>
                <w:szCs w:val="24"/>
                <w:lang w:val="kk-KZ" w:eastAsia="ru-RU"/>
              </w:rPr>
            </w:pPr>
            <w:r w:rsidRPr="00B33A15">
              <w:rPr>
                <w:rFonts w:ascii="Times New Roman" w:eastAsia="Times New Roman" w:hAnsi="Times New Roman"/>
                <w:sz w:val="24"/>
                <w:szCs w:val="24"/>
                <w:lang w:val="kk-KZ" w:eastAsia="ru-RU"/>
              </w:rPr>
              <w:t xml:space="preserve">6 </w:t>
            </w:r>
          </w:p>
        </w:tc>
      </w:tr>
      <w:tr w:rsidR="008C4C3A" w:rsidRPr="00B33A15" w:rsidTr="008C4C3A">
        <w:tc>
          <w:tcPr>
            <w:tcW w:w="5524" w:type="dxa"/>
          </w:tcPr>
          <w:p w:rsidR="00125DF2" w:rsidRPr="00B33A15" w:rsidRDefault="00125DF2" w:rsidP="008C4C3A">
            <w:pPr>
              <w:shd w:val="clear" w:color="auto" w:fill="FFFFFF"/>
              <w:spacing w:after="0" w:line="240" w:lineRule="auto"/>
              <w:rPr>
                <w:rFonts w:ascii="Times New Roman" w:eastAsia="Times New Roman" w:hAnsi="Times New Roman"/>
                <w:sz w:val="24"/>
                <w:szCs w:val="24"/>
                <w:lang w:val="kk-KZ" w:eastAsia="ru-RU"/>
              </w:rPr>
            </w:pPr>
            <w:r w:rsidRPr="00B33A15">
              <w:rPr>
                <w:rFonts w:ascii="Times New Roman" w:eastAsia="Times New Roman" w:hAnsi="Times New Roman"/>
                <w:sz w:val="24"/>
                <w:szCs w:val="24"/>
                <w:lang w:val="kk-KZ" w:eastAsia="ru-RU"/>
              </w:rPr>
              <w:t>СБШ бойынша деңгей</w:t>
            </w:r>
          </w:p>
        </w:tc>
        <w:tc>
          <w:tcPr>
            <w:tcW w:w="9355" w:type="dxa"/>
            <w:shd w:val="clear" w:color="auto" w:fill="auto"/>
          </w:tcPr>
          <w:p w:rsidR="00125DF2" w:rsidRPr="00B33A15" w:rsidRDefault="00125DF2" w:rsidP="008C4C3A">
            <w:pPr>
              <w:shd w:val="clear" w:color="auto" w:fill="FFFFFF"/>
              <w:spacing w:after="0" w:line="240" w:lineRule="auto"/>
              <w:rPr>
                <w:rFonts w:ascii="Times New Roman" w:eastAsia="Times New Roman" w:hAnsi="Times New Roman"/>
                <w:sz w:val="24"/>
                <w:szCs w:val="24"/>
                <w:lang w:val="kk-KZ" w:eastAsia="ru-RU"/>
              </w:rPr>
            </w:pPr>
            <w:r w:rsidRPr="00B33A15">
              <w:rPr>
                <w:rFonts w:ascii="Times New Roman" w:eastAsia="Times New Roman" w:hAnsi="Times New Roman"/>
                <w:sz w:val="24"/>
                <w:szCs w:val="24"/>
                <w:lang w:val="kk-KZ" w:eastAsia="ru-RU"/>
              </w:rPr>
              <w:t xml:space="preserve">6 </w:t>
            </w:r>
          </w:p>
        </w:tc>
      </w:tr>
      <w:tr w:rsidR="008C4C3A" w:rsidRPr="00421E7E" w:rsidTr="008C4C3A">
        <w:tc>
          <w:tcPr>
            <w:tcW w:w="5524" w:type="dxa"/>
          </w:tcPr>
          <w:p w:rsidR="00125DF2" w:rsidRPr="00B33A15" w:rsidRDefault="00125DF2" w:rsidP="008C4C3A">
            <w:pPr>
              <w:shd w:val="clear" w:color="auto" w:fill="FFFFFF"/>
              <w:spacing w:after="0" w:line="240" w:lineRule="auto"/>
              <w:rPr>
                <w:rFonts w:ascii="Times New Roman" w:eastAsia="Times New Roman" w:hAnsi="Times New Roman"/>
                <w:sz w:val="24"/>
                <w:szCs w:val="24"/>
                <w:lang w:val="kk-KZ" w:eastAsia="ru-RU"/>
              </w:rPr>
            </w:pPr>
            <w:r w:rsidRPr="00B33A15">
              <w:rPr>
                <w:rFonts w:ascii="Times New Roman" w:eastAsia="Times New Roman" w:hAnsi="Times New Roman"/>
                <w:sz w:val="24"/>
                <w:szCs w:val="24"/>
                <w:lang w:val="kk-KZ" w:eastAsia="ru-RU"/>
              </w:rPr>
              <w:t>Берілетін академиялық дәреже  </w:t>
            </w:r>
          </w:p>
        </w:tc>
        <w:tc>
          <w:tcPr>
            <w:tcW w:w="9355" w:type="dxa"/>
            <w:shd w:val="clear" w:color="auto" w:fill="auto"/>
          </w:tcPr>
          <w:p w:rsidR="00125DF2" w:rsidRPr="00B33A15" w:rsidRDefault="00421E7E" w:rsidP="00421E7E">
            <w:pPr>
              <w:shd w:val="clear" w:color="auto" w:fill="FFFFFF"/>
              <w:spacing w:after="0" w:line="240" w:lineRule="auto"/>
              <w:rPr>
                <w:rFonts w:ascii="Times New Roman" w:eastAsia="Times New Roman" w:hAnsi="Times New Roman"/>
                <w:sz w:val="24"/>
                <w:szCs w:val="24"/>
                <w:lang w:val="kk-KZ" w:eastAsia="ru-RU"/>
              </w:rPr>
            </w:pPr>
            <w:r>
              <w:rPr>
                <w:rFonts w:ascii="Times New Roman" w:hAnsi="Times New Roman"/>
                <w:sz w:val="24"/>
                <w:szCs w:val="24"/>
                <w:lang w:val="kk-KZ"/>
              </w:rPr>
              <w:t>Б</w:t>
            </w:r>
            <w:r w:rsidR="00125DF2" w:rsidRPr="00B33A15">
              <w:rPr>
                <w:rFonts w:ascii="Times New Roman" w:hAnsi="Times New Roman"/>
                <w:sz w:val="24"/>
                <w:szCs w:val="24"/>
                <w:lang w:val="kk-KZ"/>
              </w:rPr>
              <w:t>акалавр</w:t>
            </w:r>
          </w:p>
        </w:tc>
      </w:tr>
      <w:tr w:rsidR="008C4C3A" w:rsidRPr="00B33A15" w:rsidTr="008C4C3A">
        <w:tc>
          <w:tcPr>
            <w:tcW w:w="5524" w:type="dxa"/>
          </w:tcPr>
          <w:p w:rsidR="00125DF2" w:rsidRPr="00B33A15" w:rsidRDefault="00125DF2" w:rsidP="008C4C3A">
            <w:pPr>
              <w:shd w:val="clear" w:color="auto" w:fill="FFFFFF"/>
              <w:spacing w:after="0" w:line="240" w:lineRule="auto"/>
              <w:rPr>
                <w:rFonts w:ascii="Times New Roman" w:eastAsia="Times New Roman" w:hAnsi="Times New Roman"/>
                <w:sz w:val="24"/>
                <w:szCs w:val="24"/>
                <w:lang w:val="kk-KZ" w:eastAsia="ru-RU"/>
              </w:rPr>
            </w:pPr>
            <w:r w:rsidRPr="00B33A15">
              <w:rPr>
                <w:rFonts w:ascii="Times New Roman" w:eastAsia="Times New Roman" w:hAnsi="Times New Roman"/>
                <w:sz w:val="24"/>
                <w:szCs w:val="24"/>
                <w:lang w:val="kk-KZ" w:eastAsia="ru-RU"/>
              </w:rPr>
              <w:t>Оқыту мерзімі </w:t>
            </w:r>
          </w:p>
        </w:tc>
        <w:tc>
          <w:tcPr>
            <w:tcW w:w="9355" w:type="dxa"/>
            <w:shd w:val="clear" w:color="auto" w:fill="auto"/>
          </w:tcPr>
          <w:p w:rsidR="00125DF2" w:rsidRPr="00B33A15" w:rsidRDefault="00125DF2" w:rsidP="008C4C3A">
            <w:pPr>
              <w:shd w:val="clear" w:color="auto" w:fill="FFFFFF"/>
              <w:spacing w:after="0" w:line="240" w:lineRule="auto"/>
              <w:rPr>
                <w:rFonts w:ascii="Times New Roman" w:eastAsia="Times New Roman" w:hAnsi="Times New Roman"/>
                <w:sz w:val="24"/>
                <w:szCs w:val="24"/>
                <w:lang w:val="kk-KZ" w:eastAsia="ru-RU"/>
              </w:rPr>
            </w:pPr>
            <w:r w:rsidRPr="00B33A15">
              <w:rPr>
                <w:rFonts w:ascii="Times New Roman" w:eastAsia="Times New Roman" w:hAnsi="Times New Roman"/>
                <w:sz w:val="24"/>
                <w:szCs w:val="24"/>
                <w:lang w:val="kk-KZ" w:eastAsia="ru-RU"/>
              </w:rPr>
              <w:t>4</w:t>
            </w:r>
          </w:p>
        </w:tc>
      </w:tr>
      <w:tr w:rsidR="008C4C3A" w:rsidRPr="00B33A15" w:rsidTr="008C4C3A">
        <w:tc>
          <w:tcPr>
            <w:tcW w:w="5524" w:type="dxa"/>
          </w:tcPr>
          <w:p w:rsidR="00125DF2" w:rsidRPr="00B33A15" w:rsidRDefault="00125DF2" w:rsidP="008C4C3A">
            <w:pPr>
              <w:shd w:val="clear" w:color="auto" w:fill="FFFFFF"/>
              <w:spacing w:after="0" w:line="240" w:lineRule="auto"/>
              <w:rPr>
                <w:rFonts w:ascii="Times New Roman" w:eastAsia="Times New Roman" w:hAnsi="Times New Roman"/>
                <w:sz w:val="24"/>
                <w:szCs w:val="24"/>
                <w:lang w:val="kk-KZ" w:eastAsia="ru-RU"/>
              </w:rPr>
            </w:pPr>
            <w:r w:rsidRPr="00B33A15">
              <w:rPr>
                <w:rFonts w:ascii="Times New Roman" w:eastAsia="Times New Roman" w:hAnsi="Times New Roman"/>
                <w:sz w:val="24"/>
                <w:szCs w:val="24"/>
                <w:lang w:val="kk-KZ" w:eastAsia="ru-RU"/>
              </w:rPr>
              <w:t>Кредиттердің көлемі </w:t>
            </w:r>
          </w:p>
        </w:tc>
        <w:tc>
          <w:tcPr>
            <w:tcW w:w="9355" w:type="dxa"/>
            <w:shd w:val="clear" w:color="auto" w:fill="auto"/>
          </w:tcPr>
          <w:p w:rsidR="00125DF2" w:rsidRPr="00B33A15" w:rsidRDefault="00125DF2" w:rsidP="008C4C3A">
            <w:pPr>
              <w:shd w:val="clear" w:color="auto" w:fill="FFFFFF"/>
              <w:spacing w:after="0" w:line="240" w:lineRule="auto"/>
              <w:rPr>
                <w:rFonts w:ascii="Times New Roman" w:eastAsia="Times New Roman" w:hAnsi="Times New Roman"/>
                <w:sz w:val="24"/>
                <w:szCs w:val="24"/>
                <w:lang w:val="kk-KZ" w:eastAsia="ru-RU"/>
              </w:rPr>
            </w:pPr>
            <w:r w:rsidRPr="00B33A15">
              <w:rPr>
                <w:rFonts w:ascii="Times New Roman" w:eastAsia="Times New Roman" w:hAnsi="Times New Roman"/>
                <w:sz w:val="24"/>
                <w:szCs w:val="24"/>
                <w:lang w:val="kk-KZ" w:eastAsia="ru-RU"/>
              </w:rPr>
              <w:t>240</w:t>
            </w:r>
          </w:p>
        </w:tc>
      </w:tr>
      <w:tr w:rsidR="008C4C3A" w:rsidRPr="00B33A15" w:rsidTr="008C4C3A">
        <w:tc>
          <w:tcPr>
            <w:tcW w:w="5524" w:type="dxa"/>
          </w:tcPr>
          <w:p w:rsidR="00125DF2" w:rsidRPr="00B33A15" w:rsidRDefault="00125DF2" w:rsidP="008C4C3A">
            <w:pPr>
              <w:shd w:val="clear" w:color="auto" w:fill="FFFFFF"/>
              <w:spacing w:after="0" w:line="240" w:lineRule="auto"/>
              <w:rPr>
                <w:rFonts w:ascii="Times New Roman" w:eastAsia="Times New Roman" w:hAnsi="Times New Roman"/>
                <w:sz w:val="24"/>
                <w:szCs w:val="24"/>
                <w:lang w:val="kk-KZ" w:eastAsia="ru-RU"/>
              </w:rPr>
            </w:pPr>
            <w:r w:rsidRPr="00B33A15">
              <w:rPr>
                <w:rFonts w:ascii="Times New Roman" w:eastAsia="Times New Roman" w:hAnsi="Times New Roman"/>
                <w:sz w:val="24"/>
                <w:szCs w:val="24"/>
                <w:lang w:val="kk-KZ" w:eastAsia="ru-RU"/>
              </w:rPr>
              <w:t>Оқыту тілі</w:t>
            </w:r>
          </w:p>
        </w:tc>
        <w:tc>
          <w:tcPr>
            <w:tcW w:w="9355" w:type="dxa"/>
            <w:shd w:val="clear" w:color="auto" w:fill="auto"/>
          </w:tcPr>
          <w:p w:rsidR="00125DF2" w:rsidRPr="00B33A15" w:rsidRDefault="00125DF2" w:rsidP="008C4C3A">
            <w:pPr>
              <w:shd w:val="clear" w:color="auto" w:fill="FFFFFF"/>
              <w:spacing w:after="0" w:line="240" w:lineRule="auto"/>
              <w:rPr>
                <w:rFonts w:ascii="Times New Roman" w:eastAsia="Times New Roman" w:hAnsi="Times New Roman"/>
                <w:sz w:val="24"/>
                <w:szCs w:val="24"/>
                <w:lang w:val="kk-KZ" w:eastAsia="ru-RU"/>
              </w:rPr>
            </w:pPr>
            <w:r w:rsidRPr="00B33A15">
              <w:rPr>
                <w:rFonts w:ascii="Times New Roman" w:eastAsia="Times New Roman" w:hAnsi="Times New Roman"/>
                <w:sz w:val="24"/>
                <w:szCs w:val="24"/>
                <w:lang w:val="kk-KZ" w:eastAsia="ru-RU"/>
              </w:rPr>
              <w:t>қазақ, орыс, ағылшын</w:t>
            </w:r>
          </w:p>
        </w:tc>
      </w:tr>
      <w:tr w:rsidR="00A40EBA" w:rsidRPr="00B33A15" w:rsidTr="008C4C3A">
        <w:tc>
          <w:tcPr>
            <w:tcW w:w="5524" w:type="dxa"/>
          </w:tcPr>
          <w:p w:rsidR="00A40EBA" w:rsidRPr="00B33A15" w:rsidRDefault="00A40EBA" w:rsidP="0030123C">
            <w:pPr>
              <w:rPr>
                <w:rFonts w:ascii="Times New Roman" w:hAnsi="Times New Roman"/>
                <w:b/>
                <w:lang w:val="kk-KZ"/>
              </w:rPr>
            </w:pPr>
            <w:r w:rsidRPr="00B33A15">
              <w:rPr>
                <w:rFonts w:ascii="Times New Roman" w:hAnsi="Times New Roman"/>
                <w:b/>
                <w:lang w:val="kk-KZ"/>
              </w:rPr>
              <w:t xml:space="preserve">Басқарма отырысында  БББ бекітукүні </w:t>
            </w:r>
          </w:p>
        </w:tc>
        <w:tc>
          <w:tcPr>
            <w:tcW w:w="9355" w:type="dxa"/>
            <w:shd w:val="clear" w:color="auto" w:fill="auto"/>
          </w:tcPr>
          <w:p w:rsidR="00A40EBA" w:rsidRPr="00B33A15" w:rsidRDefault="009A6DC3" w:rsidP="00B33A15">
            <w:pPr>
              <w:rPr>
                <w:rFonts w:ascii="Times New Roman" w:hAnsi="Times New Roman"/>
                <w:lang w:val="kk-KZ"/>
              </w:rPr>
            </w:pPr>
            <w:r>
              <w:rPr>
                <w:rFonts w:ascii="Times New Roman" w:hAnsi="Times New Roman"/>
                <w:lang w:val="kk-KZ"/>
              </w:rPr>
              <w:t>15.04.2025</w:t>
            </w:r>
          </w:p>
        </w:tc>
      </w:tr>
      <w:tr w:rsidR="008C4C3A" w:rsidRPr="00421E7E" w:rsidTr="008C4C3A">
        <w:tc>
          <w:tcPr>
            <w:tcW w:w="5524" w:type="dxa"/>
          </w:tcPr>
          <w:p w:rsidR="00125DF2" w:rsidRPr="00B33A15" w:rsidRDefault="00125DF2" w:rsidP="008C4C3A">
            <w:pPr>
              <w:shd w:val="clear" w:color="auto" w:fill="FFFFFF"/>
              <w:spacing w:after="0" w:line="240" w:lineRule="auto"/>
              <w:rPr>
                <w:rFonts w:ascii="Times New Roman" w:eastAsia="Times New Roman" w:hAnsi="Times New Roman"/>
                <w:sz w:val="24"/>
                <w:szCs w:val="24"/>
                <w:lang w:val="kk-KZ" w:eastAsia="ru-RU"/>
              </w:rPr>
            </w:pPr>
            <w:r w:rsidRPr="00B33A15">
              <w:rPr>
                <w:rFonts w:ascii="Times New Roman" w:eastAsia="Times New Roman" w:hAnsi="Times New Roman"/>
                <w:sz w:val="24"/>
                <w:szCs w:val="24"/>
                <w:lang w:val="kk-KZ" w:eastAsia="ru-RU"/>
              </w:rPr>
              <w:t xml:space="preserve">Кәсіби стандарт </w:t>
            </w:r>
          </w:p>
        </w:tc>
        <w:tc>
          <w:tcPr>
            <w:tcW w:w="9355" w:type="dxa"/>
            <w:shd w:val="clear" w:color="auto" w:fill="auto"/>
          </w:tcPr>
          <w:p w:rsidR="00125DF2" w:rsidRPr="00421E7E" w:rsidRDefault="00421E7E" w:rsidP="008C4C3A">
            <w:pPr>
              <w:shd w:val="clear" w:color="auto" w:fill="FFFFFF"/>
              <w:spacing w:after="0" w:line="240" w:lineRule="auto"/>
              <w:rPr>
                <w:rFonts w:ascii="Times New Roman" w:eastAsia="Times New Roman" w:hAnsi="Times New Roman"/>
                <w:sz w:val="24"/>
                <w:szCs w:val="24"/>
                <w:lang w:val="kk-KZ" w:eastAsia="ru-RU"/>
              </w:rPr>
            </w:pPr>
            <w:r w:rsidRPr="00421E7E">
              <w:rPr>
                <w:rFonts w:ascii="Arial" w:hAnsi="Arial" w:cs="Arial"/>
                <w:sz w:val="21"/>
                <w:szCs w:val="21"/>
                <w:shd w:val="clear" w:color="auto" w:fill="FFFFFF"/>
                <w:lang w:val="kk-KZ"/>
              </w:rPr>
              <w:t>Білім беру ұйымдарының педагогтеріне арналған кәсіптік стандарттар</w:t>
            </w:r>
          </w:p>
        </w:tc>
      </w:tr>
    </w:tbl>
    <w:p w:rsidR="00C01CAA" w:rsidRPr="00B33A15" w:rsidRDefault="00C01CAA" w:rsidP="002704C5">
      <w:pPr>
        <w:shd w:val="clear" w:color="auto" w:fill="FFFFFF"/>
        <w:spacing w:after="0" w:line="240" w:lineRule="auto"/>
        <w:outlineLvl w:val="4"/>
        <w:rPr>
          <w:rFonts w:ascii="Times New Roman" w:eastAsia="Times New Roman" w:hAnsi="Times New Roman"/>
          <w:color w:val="455A64"/>
          <w:sz w:val="24"/>
          <w:szCs w:val="24"/>
          <w:lang w:val="kk-KZ" w:eastAsia="ru-RU"/>
        </w:rPr>
      </w:pPr>
    </w:p>
    <w:p w:rsidR="00C01CAA" w:rsidRPr="00B33A15" w:rsidRDefault="00C01CAA" w:rsidP="002704C5">
      <w:pPr>
        <w:shd w:val="clear" w:color="auto" w:fill="FFFFFF"/>
        <w:spacing w:after="0" w:line="240" w:lineRule="auto"/>
        <w:outlineLvl w:val="4"/>
        <w:rPr>
          <w:rFonts w:ascii="Times New Roman" w:eastAsia="Times New Roman" w:hAnsi="Times New Roman"/>
          <w:color w:val="455A64"/>
          <w:sz w:val="24"/>
          <w:szCs w:val="24"/>
          <w:lang w:val="kk-KZ" w:eastAsia="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8C4C3A" w:rsidRPr="00B33A15" w:rsidTr="008C4C3A">
        <w:tc>
          <w:tcPr>
            <w:tcW w:w="236" w:type="pct"/>
            <w:shd w:val="clear" w:color="auto" w:fill="auto"/>
            <w:hideMark/>
          </w:tcPr>
          <w:p w:rsidR="00125DF2" w:rsidRPr="00B33A15" w:rsidRDefault="00125DF2" w:rsidP="008C4C3A">
            <w:pPr>
              <w:spacing w:before="75" w:after="0" w:line="240" w:lineRule="auto"/>
              <w:jc w:val="center"/>
              <w:rPr>
                <w:rFonts w:ascii="Times New Roman" w:eastAsia="Times New Roman" w:hAnsi="Times New Roman"/>
                <w:b/>
                <w:sz w:val="24"/>
                <w:szCs w:val="24"/>
                <w:lang w:val="kk-KZ" w:eastAsia="ru-RU"/>
              </w:rPr>
            </w:pPr>
            <w:r w:rsidRPr="00B33A15">
              <w:rPr>
                <w:rFonts w:ascii="Times New Roman" w:eastAsia="Times New Roman" w:hAnsi="Times New Roman"/>
                <w:b/>
                <w:sz w:val="24"/>
                <w:szCs w:val="24"/>
                <w:lang w:val="kk-KZ" w:eastAsia="ru-RU"/>
              </w:rPr>
              <w:t>№</w:t>
            </w:r>
          </w:p>
        </w:tc>
        <w:tc>
          <w:tcPr>
            <w:tcW w:w="4764" w:type="pct"/>
            <w:shd w:val="clear" w:color="auto" w:fill="auto"/>
            <w:hideMark/>
          </w:tcPr>
          <w:p w:rsidR="00125DF2" w:rsidRPr="00B33A15" w:rsidRDefault="00125DF2" w:rsidP="008C4C3A">
            <w:pPr>
              <w:tabs>
                <w:tab w:val="left" w:pos="584"/>
                <w:tab w:val="center" w:pos="2837"/>
              </w:tabs>
              <w:spacing w:before="75" w:after="0" w:line="240" w:lineRule="auto"/>
              <w:rPr>
                <w:rFonts w:ascii="Times New Roman" w:eastAsia="Times New Roman" w:hAnsi="Times New Roman"/>
                <w:b/>
                <w:sz w:val="24"/>
                <w:szCs w:val="24"/>
                <w:lang w:val="kk-KZ" w:eastAsia="ru-RU"/>
              </w:rPr>
            </w:pPr>
            <w:r w:rsidRPr="00B33A15">
              <w:rPr>
                <w:rFonts w:ascii="Times New Roman" w:eastAsia="Times New Roman" w:hAnsi="Times New Roman"/>
                <w:b/>
                <w:sz w:val="24"/>
                <w:szCs w:val="24"/>
                <w:lang w:val="kk-KZ" w:eastAsia="ru-RU"/>
              </w:rPr>
              <w:tab/>
            </w:r>
            <w:r w:rsidRPr="00B33A15">
              <w:rPr>
                <w:rFonts w:ascii="Times New Roman" w:eastAsia="Times New Roman" w:hAnsi="Times New Roman"/>
                <w:b/>
                <w:sz w:val="24"/>
                <w:szCs w:val="24"/>
                <w:lang w:val="kk-KZ" w:eastAsia="ru-RU"/>
              </w:rPr>
              <w:tab/>
              <w:t>Оқытудың нәтижесі</w:t>
            </w:r>
          </w:p>
        </w:tc>
      </w:tr>
      <w:tr w:rsidR="008C4C3A" w:rsidRPr="00421E7E" w:rsidTr="008C4C3A">
        <w:tc>
          <w:tcPr>
            <w:tcW w:w="236" w:type="pct"/>
            <w:shd w:val="clear" w:color="auto" w:fill="auto"/>
          </w:tcPr>
          <w:p w:rsidR="00125DF2" w:rsidRPr="00B33A15" w:rsidRDefault="00125DF2" w:rsidP="008C4C3A">
            <w:pPr>
              <w:spacing w:after="0" w:line="240" w:lineRule="auto"/>
              <w:jc w:val="center"/>
              <w:rPr>
                <w:rFonts w:ascii="Times New Roman" w:eastAsia="Times New Roman" w:hAnsi="Times New Roman"/>
                <w:b/>
                <w:bCs/>
                <w:sz w:val="24"/>
                <w:szCs w:val="24"/>
                <w:lang w:val="kk-KZ" w:eastAsia="ru-RU"/>
              </w:rPr>
            </w:pPr>
            <w:r w:rsidRPr="00B33A15">
              <w:rPr>
                <w:rFonts w:ascii="Times New Roman" w:eastAsia="Times New Roman" w:hAnsi="Times New Roman"/>
                <w:b/>
                <w:bCs/>
                <w:sz w:val="24"/>
                <w:szCs w:val="24"/>
                <w:lang w:val="kk-KZ" w:eastAsia="ru-RU"/>
              </w:rPr>
              <w:t>1</w:t>
            </w:r>
          </w:p>
        </w:tc>
        <w:tc>
          <w:tcPr>
            <w:tcW w:w="4764" w:type="pct"/>
            <w:shd w:val="clear" w:color="auto" w:fill="auto"/>
          </w:tcPr>
          <w:p w:rsidR="00125DF2" w:rsidRPr="00B33A15" w:rsidRDefault="00421E7E" w:rsidP="008C4C3A">
            <w:pPr>
              <w:autoSpaceDE w:val="0"/>
              <w:autoSpaceDN w:val="0"/>
              <w:adjustRightInd w:val="0"/>
              <w:spacing w:after="0" w:line="240" w:lineRule="auto"/>
              <w:jc w:val="both"/>
              <w:rPr>
                <w:rFonts w:ascii="Times New Roman" w:eastAsia="Times New Roman" w:hAnsi="Times New Roman"/>
                <w:sz w:val="24"/>
                <w:szCs w:val="24"/>
                <w:lang w:val="kk-KZ" w:eastAsia="ru-RU"/>
              </w:rPr>
            </w:pPr>
            <w:r w:rsidRPr="00421E7E">
              <w:rPr>
                <w:rFonts w:ascii="Times New Roman" w:eastAsia="Times New Roman" w:hAnsi="Times New Roman"/>
                <w:sz w:val="24"/>
                <w:szCs w:val="24"/>
                <w:lang w:val="kk-KZ" w:eastAsia="ru-RU"/>
              </w:rPr>
              <w:t>Өсімдіктердің морфологиялық құрылысының ерекшеліктерін ажырата білу біліктері мен дағдыларын пайдалану; жасушалардың, тіндер түрлерінің, ағзалардың, ағзалар жүйелерінің құрылысы мен функцияларын, тірі организмдердің көбею және даму ерекшеліктерін білу</w:t>
            </w:r>
          </w:p>
        </w:tc>
      </w:tr>
      <w:tr w:rsidR="008C4C3A" w:rsidRPr="00421E7E" w:rsidTr="008C4C3A">
        <w:tc>
          <w:tcPr>
            <w:tcW w:w="236" w:type="pct"/>
            <w:shd w:val="clear" w:color="auto" w:fill="auto"/>
          </w:tcPr>
          <w:p w:rsidR="00125DF2" w:rsidRPr="00B33A15" w:rsidRDefault="00125DF2" w:rsidP="008C4C3A">
            <w:pPr>
              <w:spacing w:after="0" w:line="240" w:lineRule="auto"/>
              <w:jc w:val="center"/>
              <w:rPr>
                <w:rFonts w:ascii="Times New Roman" w:eastAsia="Times New Roman" w:hAnsi="Times New Roman"/>
                <w:b/>
                <w:bCs/>
                <w:sz w:val="24"/>
                <w:szCs w:val="24"/>
                <w:lang w:val="kk-KZ" w:eastAsia="ru-RU"/>
              </w:rPr>
            </w:pPr>
            <w:r w:rsidRPr="00B33A15">
              <w:rPr>
                <w:rFonts w:ascii="Times New Roman" w:eastAsia="Times New Roman" w:hAnsi="Times New Roman"/>
                <w:b/>
                <w:bCs/>
                <w:sz w:val="24"/>
                <w:szCs w:val="24"/>
                <w:lang w:val="kk-KZ" w:eastAsia="ru-RU"/>
              </w:rPr>
              <w:t>2</w:t>
            </w:r>
          </w:p>
        </w:tc>
        <w:tc>
          <w:tcPr>
            <w:tcW w:w="4764" w:type="pct"/>
            <w:shd w:val="clear" w:color="auto" w:fill="auto"/>
          </w:tcPr>
          <w:p w:rsidR="00125DF2" w:rsidRPr="00B33A15" w:rsidRDefault="00421E7E" w:rsidP="008C4C3A">
            <w:pPr>
              <w:spacing w:after="0" w:line="240" w:lineRule="auto"/>
              <w:jc w:val="both"/>
              <w:rPr>
                <w:rFonts w:ascii="Times New Roman" w:eastAsia="Times New Roman" w:hAnsi="Times New Roman"/>
                <w:sz w:val="24"/>
                <w:szCs w:val="24"/>
                <w:lang w:val="kk-KZ" w:eastAsia="ru-RU"/>
              </w:rPr>
            </w:pPr>
            <w:r w:rsidRPr="00421E7E">
              <w:rPr>
                <w:rFonts w:ascii="Times New Roman" w:eastAsia="Times New Roman" w:hAnsi="Times New Roman"/>
                <w:sz w:val="24"/>
                <w:szCs w:val="24"/>
                <w:lang w:val="kk-KZ" w:eastAsia="ru-RU"/>
              </w:rPr>
              <w:t>Құқықтық, экономикалық, кәсіпкерлік, өндірістік, экологиялық ортада, сондай-ақ қаржылық сауаттылық, инклюзия құндылықтары, тұрақты даму және сыбайлас жемқорлыққа қарсы саясат салаларында қоғамдық, әлеуметтік маңызы бар құбылыстар мен үдерістерді түсінуге зерттеу әдістері мен инновациялық тәсілдерді бағалап, қолдана білу қабілетіне ие болу.</w:t>
            </w:r>
          </w:p>
        </w:tc>
      </w:tr>
      <w:tr w:rsidR="008C4C3A" w:rsidRPr="00421E7E" w:rsidTr="008C4C3A">
        <w:tc>
          <w:tcPr>
            <w:tcW w:w="236" w:type="pct"/>
            <w:shd w:val="clear" w:color="auto" w:fill="auto"/>
          </w:tcPr>
          <w:p w:rsidR="00125DF2" w:rsidRPr="00B33A15" w:rsidRDefault="00125DF2" w:rsidP="008C4C3A">
            <w:pPr>
              <w:spacing w:after="0" w:line="240" w:lineRule="auto"/>
              <w:jc w:val="center"/>
              <w:rPr>
                <w:rFonts w:ascii="Times New Roman" w:eastAsia="Times New Roman" w:hAnsi="Times New Roman"/>
                <w:b/>
                <w:bCs/>
                <w:sz w:val="24"/>
                <w:szCs w:val="24"/>
                <w:lang w:val="kk-KZ" w:eastAsia="ru-RU"/>
              </w:rPr>
            </w:pPr>
            <w:r w:rsidRPr="00B33A15">
              <w:rPr>
                <w:rFonts w:ascii="Times New Roman" w:eastAsia="Times New Roman" w:hAnsi="Times New Roman"/>
                <w:b/>
                <w:bCs/>
                <w:sz w:val="24"/>
                <w:szCs w:val="24"/>
                <w:lang w:val="kk-KZ" w:eastAsia="ru-RU"/>
              </w:rPr>
              <w:t>3</w:t>
            </w:r>
          </w:p>
        </w:tc>
        <w:tc>
          <w:tcPr>
            <w:tcW w:w="4764" w:type="pct"/>
            <w:shd w:val="clear" w:color="auto" w:fill="auto"/>
          </w:tcPr>
          <w:p w:rsidR="00125DF2" w:rsidRPr="00B33A15" w:rsidRDefault="00421E7E" w:rsidP="008C4C3A">
            <w:pPr>
              <w:tabs>
                <w:tab w:val="left" w:pos="584"/>
                <w:tab w:val="center" w:pos="2837"/>
              </w:tabs>
              <w:spacing w:after="0" w:line="240" w:lineRule="auto"/>
              <w:rPr>
                <w:rFonts w:ascii="Times New Roman" w:eastAsia="Times New Roman" w:hAnsi="Times New Roman"/>
                <w:sz w:val="24"/>
                <w:szCs w:val="24"/>
                <w:lang w:val="kk-KZ" w:eastAsia="ru-RU"/>
              </w:rPr>
            </w:pPr>
            <w:r w:rsidRPr="00421E7E">
              <w:rPr>
                <w:rFonts w:ascii="Times New Roman" w:eastAsia="Times New Roman" w:hAnsi="Times New Roman"/>
                <w:sz w:val="24"/>
                <w:szCs w:val="24"/>
                <w:lang w:val="kk-KZ" w:eastAsia="ru-RU"/>
              </w:rPr>
              <w:t>Ұлттық мәдениет негізінде білім алушының эмоционалды-құндылық саласын дамытатын оқу-тәрбие жұмысын жобалау</w:t>
            </w:r>
          </w:p>
        </w:tc>
      </w:tr>
      <w:tr w:rsidR="008C4C3A" w:rsidRPr="00421E7E" w:rsidTr="008C4C3A">
        <w:tc>
          <w:tcPr>
            <w:tcW w:w="236" w:type="pct"/>
            <w:shd w:val="clear" w:color="auto" w:fill="auto"/>
          </w:tcPr>
          <w:p w:rsidR="00125DF2" w:rsidRPr="00B33A15" w:rsidRDefault="00125DF2" w:rsidP="008C4C3A">
            <w:pPr>
              <w:spacing w:after="0" w:line="240" w:lineRule="auto"/>
              <w:jc w:val="center"/>
              <w:rPr>
                <w:rFonts w:ascii="Times New Roman" w:eastAsia="Times New Roman" w:hAnsi="Times New Roman"/>
                <w:b/>
                <w:bCs/>
                <w:sz w:val="24"/>
                <w:szCs w:val="24"/>
                <w:lang w:val="kk-KZ" w:eastAsia="ru-RU"/>
              </w:rPr>
            </w:pPr>
            <w:r w:rsidRPr="00B33A15">
              <w:rPr>
                <w:rFonts w:ascii="Times New Roman" w:eastAsia="Times New Roman" w:hAnsi="Times New Roman"/>
                <w:b/>
                <w:bCs/>
                <w:sz w:val="24"/>
                <w:szCs w:val="24"/>
                <w:lang w:val="kk-KZ" w:eastAsia="ru-RU"/>
              </w:rPr>
              <w:t>4</w:t>
            </w:r>
          </w:p>
        </w:tc>
        <w:tc>
          <w:tcPr>
            <w:tcW w:w="4764" w:type="pct"/>
            <w:shd w:val="clear" w:color="auto" w:fill="auto"/>
          </w:tcPr>
          <w:p w:rsidR="00125DF2" w:rsidRPr="00B33A15" w:rsidRDefault="00421E7E" w:rsidP="00B33A15">
            <w:pPr>
              <w:rPr>
                <w:rFonts w:ascii="Times New Roman" w:eastAsia="Times New Roman" w:hAnsi="Times New Roman"/>
                <w:sz w:val="24"/>
                <w:szCs w:val="24"/>
                <w:lang w:val="kk-KZ" w:eastAsia="ru-RU"/>
              </w:rPr>
            </w:pPr>
            <w:r w:rsidRPr="00421E7E">
              <w:rPr>
                <w:rFonts w:ascii="Times New Roman" w:eastAsia="Times New Roman" w:hAnsi="Times New Roman"/>
                <w:sz w:val="24"/>
                <w:szCs w:val="24"/>
                <w:lang w:val="kk-KZ" w:eastAsia="ru-RU"/>
              </w:rPr>
              <w:t>Бейорганикалық және органикалық қосылыстардың жіктелуін, химиялық реакциялардың заңдылықтарын; өсімдік және жануарлар жасушаларындағы биохимиялық алмасу процестерінің механизмдерін білу</w:t>
            </w:r>
          </w:p>
        </w:tc>
      </w:tr>
      <w:tr w:rsidR="008C4C3A" w:rsidRPr="00421E7E" w:rsidTr="008C4C3A">
        <w:tc>
          <w:tcPr>
            <w:tcW w:w="236" w:type="pct"/>
            <w:shd w:val="clear" w:color="auto" w:fill="auto"/>
          </w:tcPr>
          <w:p w:rsidR="00125DF2" w:rsidRPr="00B33A15" w:rsidRDefault="00125DF2" w:rsidP="008C4C3A">
            <w:pPr>
              <w:spacing w:after="0" w:line="240" w:lineRule="auto"/>
              <w:jc w:val="center"/>
              <w:rPr>
                <w:rFonts w:ascii="Times New Roman" w:eastAsia="Times New Roman" w:hAnsi="Times New Roman"/>
                <w:b/>
                <w:bCs/>
                <w:sz w:val="24"/>
                <w:szCs w:val="24"/>
                <w:lang w:val="kk-KZ" w:eastAsia="ru-RU"/>
              </w:rPr>
            </w:pPr>
            <w:r w:rsidRPr="00B33A15">
              <w:rPr>
                <w:rFonts w:ascii="Times New Roman" w:eastAsia="Times New Roman" w:hAnsi="Times New Roman"/>
                <w:b/>
                <w:bCs/>
                <w:sz w:val="24"/>
                <w:szCs w:val="24"/>
                <w:lang w:val="kk-KZ" w:eastAsia="ru-RU"/>
              </w:rPr>
              <w:t>5</w:t>
            </w:r>
          </w:p>
        </w:tc>
        <w:tc>
          <w:tcPr>
            <w:tcW w:w="4764" w:type="pct"/>
            <w:shd w:val="clear" w:color="auto" w:fill="auto"/>
          </w:tcPr>
          <w:p w:rsidR="00125DF2" w:rsidRPr="00B33A15" w:rsidRDefault="00421E7E" w:rsidP="008C4C3A">
            <w:pPr>
              <w:spacing w:after="0" w:line="240" w:lineRule="auto"/>
              <w:jc w:val="both"/>
              <w:rPr>
                <w:rFonts w:ascii="Times New Roman" w:eastAsia="Times New Roman" w:hAnsi="Times New Roman"/>
                <w:sz w:val="24"/>
                <w:szCs w:val="24"/>
                <w:lang w:val="kk-KZ" w:eastAsia="ru-RU"/>
              </w:rPr>
            </w:pPr>
            <w:r w:rsidRPr="00421E7E">
              <w:rPr>
                <w:rFonts w:ascii="Times New Roman" w:eastAsia="Times New Roman" w:hAnsi="Times New Roman"/>
                <w:sz w:val="24"/>
                <w:szCs w:val="24"/>
                <w:lang w:val="kk-KZ" w:eastAsia="ru-RU"/>
              </w:rPr>
              <w:t>Өсімдіктер, жануарлар, адам ағзасындағы физиологиялық процестер туралы, ағзадағы биометриялық технологиялар мен биофизикалық процестер туралы, Фитопатологияның түрлері мен алдын алу шаралары туралы, Өсімдіктер мен жануарлардың өнімділігін арттыру үшін биотехнологиялық және селекциялық әдістерді қолдану туралы білімді түсіндіру</w:t>
            </w:r>
          </w:p>
        </w:tc>
      </w:tr>
      <w:tr w:rsidR="008C4C3A" w:rsidRPr="00421E7E" w:rsidTr="008C4C3A">
        <w:tc>
          <w:tcPr>
            <w:tcW w:w="236" w:type="pct"/>
            <w:shd w:val="clear" w:color="auto" w:fill="auto"/>
          </w:tcPr>
          <w:p w:rsidR="00125DF2" w:rsidRPr="00B33A15" w:rsidRDefault="00125DF2" w:rsidP="008C4C3A">
            <w:pPr>
              <w:spacing w:after="0" w:line="240" w:lineRule="auto"/>
              <w:jc w:val="center"/>
              <w:rPr>
                <w:rFonts w:ascii="Times New Roman" w:eastAsia="Times New Roman" w:hAnsi="Times New Roman"/>
                <w:b/>
                <w:bCs/>
                <w:sz w:val="24"/>
                <w:szCs w:val="24"/>
                <w:lang w:val="kk-KZ" w:eastAsia="ru-RU"/>
              </w:rPr>
            </w:pPr>
            <w:r w:rsidRPr="00B33A15">
              <w:rPr>
                <w:rFonts w:ascii="Times New Roman" w:eastAsia="Times New Roman" w:hAnsi="Times New Roman"/>
                <w:b/>
                <w:bCs/>
                <w:sz w:val="24"/>
                <w:szCs w:val="24"/>
                <w:lang w:val="kk-KZ" w:eastAsia="ru-RU"/>
              </w:rPr>
              <w:t>6</w:t>
            </w:r>
          </w:p>
        </w:tc>
        <w:tc>
          <w:tcPr>
            <w:tcW w:w="4764" w:type="pct"/>
            <w:shd w:val="clear" w:color="auto" w:fill="auto"/>
          </w:tcPr>
          <w:p w:rsidR="00125DF2" w:rsidRPr="00B33A15" w:rsidRDefault="00421E7E" w:rsidP="008C4C3A">
            <w:pPr>
              <w:spacing w:after="0" w:line="240" w:lineRule="auto"/>
              <w:jc w:val="both"/>
              <w:rPr>
                <w:rFonts w:ascii="Times New Roman" w:eastAsia="Times New Roman" w:hAnsi="Times New Roman"/>
                <w:sz w:val="24"/>
                <w:szCs w:val="24"/>
                <w:lang w:val="kk-KZ" w:eastAsia="ru-RU"/>
              </w:rPr>
            </w:pPr>
            <w:r w:rsidRPr="00421E7E">
              <w:rPr>
                <w:rFonts w:ascii="Times New Roman" w:eastAsia="Times New Roman" w:hAnsi="Times New Roman"/>
                <w:sz w:val="24"/>
                <w:szCs w:val="24"/>
                <w:lang w:val="kk-KZ" w:eastAsia="ru-RU"/>
              </w:rPr>
              <w:t>Оқу процесінде биологияны оқытудың инновациялық әдістері мен технологияларын, ақпараттық-коммуникациялық технологиялар мен жасанды интеллектті қоса алғанда, зерттеудің заманауи әдістерін пайдалана отырып, биологиялық экспериментті қолдану; сапалық және сандық сипаттағы міндеттерді шешу үшін биологиялық білімді қолдану</w:t>
            </w:r>
          </w:p>
        </w:tc>
      </w:tr>
      <w:tr w:rsidR="008C4C3A" w:rsidRPr="00421E7E" w:rsidTr="008C4C3A">
        <w:tc>
          <w:tcPr>
            <w:tcW w:w="236" w:type="pct"/>
            <w:shd w:val="clear" w:color="auto" w:fill="auto"/>
          </w:tcPr>
          <w:p w:rsidR="00125DF2" w:rsidRPr="00B33A15" w:rsidRDefault="00125DF2" w:rsidP="008C4C3A">
            <w:pPr>
              <w:spacing w:after="0" w:line="240" w:lineRule="auto"/>
              <w:jc w:val="center"/>
              <w:rPr>
                <w:rFonts w:ascii="Times New Roman" w:eastAsia="Times New Roman" w:hAnsi="Times New Roman"/>
                <w:b/>
                <w:bCs/>
                <w:sz w:val="24"/>
                <w:szCs w:val="24"/>
                <w:lang w:val="kk-KZ" w:eastAsia="ru-RU"/>
              </w:rPr>
            </w:pPr>
            <w:r w:rsidRPr="00B33A15">
              <w:rPr>
                <w:rFonts w:ascii="Times New Roman" w:eastAsia="Times New Roman" w:hAnsi="Times New Roman"/>
                <w:b/>
                <w:bCs/>
                <w:sz w:val="24"/>
                <w:szCs w:val="24"/>
                <w:lang w:val="kk-KZ" w:eastAsia="ru-RU"/>
              </w:rPr>
              <w:t>7</w:t>
            </w:r>
          </w:p>
        </w:tc>
        <w:tc>
          <w:tcPr>
            <w:tcW w:w="4764" w:type="pct"/>
            <w:shd w:val="clear" w:color="auto" w:fill="auto"/>
          </w:tcPr>
          <w:p w:rsidR="00125DF2" w:rsidRPr="00B33A15" w:rsidRDefault="00421E7E" w:rsidP="008C4C3A">
            <w:pPr>
              <w:spacing w:after="0" w:line="240" w:lineRule="auto"/>
              <w:jc w:val="both"/>
              <w:rPr>
                <w:rFonts w:ascii="Times New Roman" w:eastAsia="Times New Roman" w:hAnsi="Times New Roman"/>
                <w:sz w:val="24"/>
                <w:szCs w:val="24"/>
                <w:lang w:val="kk-KZ" w:eastAsia="ru-RU"/>
              </w:rPr>
            </w:pPr>
            <w:r w:rsidRPr="00421E7E">
              <w:rPr>
                <w:rFonts w:ascii="Times New Roman" w:eastAsia="Times New Roman" w:hAnsi="Times New Roman"/>
                <w:sz w:val="24"/>
                <w:szCs w:val="24"/>
                <w:lang w:val="kk-KZ" w:eastAsia="ru-RU"/>
              </w:rPr>
              <w:t xml:space="preserve">Маңызды эволюциялық теориялардың қазіргі заманғы ұстанымдарын, жаратылыстану тұжырымдамаларын, спецификацияның негізгі </w:t>
            </w:r>
            <w:r w:rsidRPr="00421E7E">
              <w:rPr>
                <w:rFonts w:ascii="Times New Roman" w:eastAsia="Times New Roman" w:hAnsi="Times New Roman"/>
                <w:sz w:val="24"/>
                <w:szCs w:val="24"/>
                <w:lang w:val="kk-KZ" w:eastAsia="ru-RU"/>
              </w:rPr>
              <w:lastRenderedPageBreak/>
              <w:t>жолдары мен микро-макроэволюция механизмдерін талдау</w:t>
            </w:r>
          </w:p>
        </w:tc>
      </w:tr>
      <w:tr w:rsidR="008C4C3A" w:rsidRPr="00421E7E" w:rsidTr="008C4C3A">
        <w:tc>
          <w:tcPr>
            <w:tcW w:w="236" w:type="pct"/>
            <w:shd w:val="clear" w:color="auto" w:fill="auto"/>
          </w:tcPr>
          <w:p w:rsidR="00125DF2" w:rsidRPr="00B33A15" w:rsidRDefault="00125DF2" w:rsidP="008C4C3A">
            <w:pPr>
              <w:spacing w:after="0" w:line="240" w:lineRule="auto"/>
              <w:jc w:val="center"/>
              <w:rPr>
                <w:rFonts w:ascii="Times New Roman" w:eastAsia="Times New Roman" w:hAnsi="Times New Roman"/>
                <w:b/>
                <w:bCs/>
                <w:sz w:val="24"/>
                <w:szCs w:val="24"/>
                <w:lang w:val="kk-KZ" w:eastAsia="ru-RU"/>
              </w:rPr>
            </w:pPr>
            <w:r w:rsidRPr="00B33A15">
              <w:rPr>
                <w:rFonts w:ascii="Times New Roman" w:eastAsia="Times New Roman" w:hAnsi="Times New Roman"/>
                <w:b/>
                <w:bCs/>
                <w:sz w:val="24"/>
                <w:szCs w:val="24"/>
                <w:lang w:val="kk-KZ" w:eastAsia="ru-RU"/>
              </w:rPr>
              <w:lastRenderedPageBreak/>
              <w:t>8</w:t>
            </w:r>
          </w:p>
        </w:tc>
        <w:tc>
          <w:tcPr>
            <w:tcW w:w="4764" w:type="pct"/>
            <w:shd w:val="clear" w:color="auto" w:fill="auto"/>
          </w:tcPr>
          <w:p w:rsidR="00125DF2" w:rsidRPr="00B33A15" w:rsidRDefault="00421E7E" w:rsidP="008C4C3A">
            <w:pPr>
              <w:shd w:val="clear" w:color="auto" w:fill="FFFFFF"/>
              <w:spacing w:after="0" w:line="240" w:lineRule="auto"/>
              <w:jc w:val="both"/>
              <w:textAlignment w:val="baseline"/>
              <w:rPr>
                <w:rFonts w:ascii="Times New Roman" w:eastAsia="Times New Roman" w:hAnsi="Times New Roman"/>
                <w:sz w:val="24"/>
                <w:szCs w:val="24"/>
                <w:lang w:val="kk-KZ" w:eastAsia="ru-RU"/>
              </w:rPr>
            </w:pPr>
            <w:r w:rsidRPr="00421E7E">
              <w:rPr>
                <w:rFonts w:ascii="Times New Roman" w:eastAsia="Times New Roman" w:hAnsi="Times New Roman"/>
                <w:sz w:val="24"/>
                <w:szCs w:val="24"/>
                <w:lang w:val="kk-KZ" w:eastAsia="ru-RU"/>
              </w:rPr>
              <w:t>Микроорганизмдерді, өсімдіктерді, жануарларды жүйелеу принциптерін, латын тіліндегі терминологияны меңгеру; олардың қоршаған орта жағдайларына бейімделуін, алуан түрлілігін және таралуының негізгі заңдылықтарын білу;</w:t>
            </w:r>
          </w:p>
        </w:tc>
      </w:tr>
      <w:tr w:rsidR="008C4C3A" w:rsidRPr="00421E7E" w:rsidTr="008C4C3A">
        <w:tc>
          <w:tcPr>
            <w:tcW w:w="236" w:type="pct"/>
            <w:shd w:val="clear" w:color="auto" w:fill="auto"/>
          </w:tcPr>
          <w:p w:rsidR="00125DF2" w:rsidRPr="00B33A15" w:rsidRDefault="00125DF2" w:rsidP="008C4C3A">
            <w:pPr>
              <w:spacing w:after="0" w:line="240" w:lineRule="auto"/>
              <w:jc w:val="center"/>
              <w:rPr>
                <w:rFonts w:ascii="Times New Roman" w:eastAsia="Times New Roman" w:hAnsi="Times New Roman"/>
                <w:b/>
                <w:bCs/>
                <w:sz w:val="24"/>
                <w:szCs w:val="24"/>
                <w:lang w:val="kk-KZ" w:eastAsia="ru-RU"/>
              </w:rPr>
            </w:pPr>
            <w:r w:rsidRPr="00B33A15">
              <w:rPr>
                <w:rFonts w:ascii="Times New Roman" w:eastAsia="Times New Roman" w:hAnsi="Times New Roman"/>
                <w:b/>
                <w:bCs/>
                <w:sz w:val="24"/>
                <w:szCs w:val="24"/>
                <w:lang w:val="kk-KZ" w:eastAsia="ru-RU"/>
              </w:rPr>
              <w:t>9</w:t>
            </w:r>
          </w:p>
        </w:tc>
        <w:tc>
          <w:tcPr>
            <w:tcW w:w="4764" w:type="pct"/>
            <w:shd w:val="clear" w:color="auto" w:fill="auto"/>
          </w:tcPr>
          <w:p w:rsidR="00125DF2" w:rsidRPr="00B33A15" w:rsidRDefault="00421E7E" w:rsidP="008C4C3A">
            <w:pPr>
              <w:spacing w:after="0" w:line="240" w:lineRule="auto"/>
              <w:jc w:val="both"/>
              <w:rPr>
                <w:rFonts w:ascii="Times New Roman" w:eastAsia="Times New Roman" w:hAnsi="Times New Roman"/>
                <w:sz w:val="24"/>
                <w:szCs w:val="24"/>
                <w:lang w:val="kk-KZ" w:eastAsia="ru-RU"/>
              </w:rPr>
            </w:pPr>
            <w:r w:rsidRPr="00421E7E">
              <w:rPr>
                <w:rFonts w:ascii="Times New Roman" w:eastAsia="Times New Roman" w:hAnsi="Times New Roman"/>
                <w:sz w:val="24"/>
                <w:szCs w:val="24"/>
                <w:lang w:val="kk-KZ" w:eastAsia="ru-RU"/>
              </w:rPr>
              <w:t>Тұқымқуалаушылық, мұрагерлік және өзгергіштік заңдылықтарын, генетикалық ақпаратты және репликация, транскрипция және аударма жүйесін көбейту және іске асыру механизмдерін түсіндіру</w:t>
            </w:r>
          </w:p>
        </w:tc>
      </w:tr>
      <w:tr w:rsidR="008C4C3A" w:rsidRPr="00421E7E" w:rsidTr="008C4C3A">
        <w:tc>
          <w:tcPr>
            <w:tcW w:w="236" w:type="pct"/>
            <w:shd w:val="clear" w:color="auto" w:fill="auto"/>
          </w:tcPr>
          <w:p w:rsidR="00125DF2" w:rsidRPr="00B33A15" w:rsidRDefault="00125DF2" w:rsidP="008C4C3A">
            <w:pPr>
              <w:spacing w:after="0" w:line="240" w:lineRule="auto"/>
              <w:jc w:val="center"/>
              <w:rPr>
                <w:rFonts w:ascii="Times New Roman" w:eastAsia="Times New Roman" w:hAnsi="Times New Roman"/>
                <w:b/>
                <w:bCs/>
                <w:sz w:val="24"/>
                <w:szCs w:val="24"/>
                <w:lang w:val="kk-KZ" w:eastAsia="ru-RU"/>
              </w:rPr>
            </w:pPr>
            <w:r w:rsidRPr="00B33A15">
              <w:rPr>
                <w:rFonts w:ascii="Times New Roman" w:eastAsia="Times New Roman" w:hAnsi="Times New Roman"/>
                <w:b/>
                <w:bCs/>
                <w:sz w:val="24"/>
                <w:szCs w:val="24"/>
                <w:lang w:val="kk-KZ" w:eastAsia="ru-RU"/>
              </w:rPr>
              <w:t>10</w:t>
            </w:r>
          </w:p>
        </w:tc>
        <w:tc>
          <w:tcPr>
            <w:tcW w:w="4764" w:type="pct"/>
            <w:shd w:val="clear" w:color="auto" w:fill="auto"/>
          </w:tcPr>
          <w:p w:rsidR="00125DF2" w:rsidRPr="00B33A15" w:rsidRDefault="00421E7E" w:rsidP="008C4C3A">
            <w:pPr>
              <w:spacing w:after="0" w:line="240" w:lineRule="auto"/>
              <w:jc w:val="both"/>
              <w:rPr>
                <w:rFonts w:ascii="Times New Roman" w:eastAsia="Times New Roman" w:hAnsi="Times New Roman"/>
                <w:sz w:val="24"/>
                <w:szCs w:val="24"/>
                <w:lang w:val="kk-KZ" w:eastAsia="ru-RU"/>
              </w:rPr>
            </w:pPr>
            <w:r w:rsidRPr="00421E7E">
              <w:rPr>
                <w:rFonts w:ascii="Times New Roman" w:eastAsia="Times New Roman" w:hAnsi="Times New Roman"/>
                <w:sz w:val="24"/>
                <w:szCs w:val="24"/>
                <w:lang w:val="kk-KZ" w:eastAsia="ru-RU"/>
              </w:rPr>
              <w:t>Оқыту-тәрбиелеу үдерісін даму үдерістерінің физиологиялық және функционалдық ерекшеліктерін, сондай-ақ тәрбиеленушілер мен білім алушылардың жеке білім беру қажеттіліктерін ескере отырып болжау, жоспарлау және басқару.</w:t>
            </w:r>
            <w:bookmarkStart w:id="0" w:name="_GoBack"/>
            <w:bookmarkEnd w:id="0"/>
          </w:p>
        </w:tc>
      </w:tr>
    </w:tbl>
    <w:p w:rsidR="00C01CAA" w:rsidRPr="0086273E" w:rsidRDefault="00C01CAA" w:rsidP="002704C5">
      <w:pPr>
        <w:shd w:val="clear" w:color="auto" w:fill="FFFFFF"/>
        <w:spacing w:after="0" w:line="240" w:lineRule="auto"/>
        <w:outlineLvl w:val="4"/>
        <w:rPr>
          <w:rFonts w:ascii="Times New Roman" w:eastAsia="Times New Roman" w:hAnsi="Times New Roman"/>
          <w:sz w:val="24"/>
          <w:szCs w:val="24"/>
          <w:lang w:val="kk-KZ" w:eastAsia="ru-RU"/>
        </w:rPr>
      </w:pPr>
    </w:p>
    <w:p w:rsidR="00C01CAA" w:rsidRPr="0086273E" w:rsidRDefault="00C01CAA" w:rsidP="002704C5">
      <w:pPr>
        <w:shd w:val="clear" w:color="auto" w:fill="FFFFFF"/>
        <w:spacing w:after="0" w:line="240" w:lineRule="auto"/>
        <w:outlineLvl w:val="4"/>
        <w:rPr>
          <w:rFonts w:ascii="Times New Roman" w:eastAsia="Times New Roman" w:hAnsi="Times New Roman"/>
          <w:color w:val="455A64"/>
          <w:sz w:val="24"/>
          <w:szCs w:val="24"/>
          <w:lang w:val="kk-KZ" w:eastAsia="ru-RU"/>
        </w:rPr>
      </w:pPr>
    </w:p>
    <w:sectPr w:rsidR="00C01CAA" w:rsidRPr="0086273E" w:rsidSect="002704C5">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attachedTemplate r:id="rId1"/>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2B0"/>
    <w:rsid w:val="00007C67"/>
    <w:rsid w:val="00033A79"/>
    <w:rsid w:val="0005102C"/>
    <w:rsid w:val="00061F2E"/>
    <w:rsid w:val="00091349"/>
    <w:rsid w:val="000B74F4"/>
    <w:rsid w:val="000D1BB9"/>
    <w:rsid w:val="00120116"/>
    <w:rsid w:val="00125DF2"/>
    <w:rsid w:val="001E4FFF"/>
    <w:rsid w:val="001F6B2B"/>
    <w:rsid w:val="00220C92"/>
    <w:rsid w:val="00251020"/>
    <w:rsid w:val="002612E4"/>
    <w:rsid w:val="002704C5"/>
    <w:rsid w:val="00282E14"/>
    <w:rsid w:val="002E5583"/>
    <w:rsid w:val="00304688"/>
    <w:rsid w:val="00323189"/>
    <w:rsid w:val="00346F13"/>
    <w:rsid w:val="00372AEA"/>
    <w:rsid w:val="00396CB6"/>
    <w:rsid w:val="003D1BA1"/>
    <w:rsid w:val="003E0262"/>
    <w:rsid w:val="004035F9"/>
    <w:rsid w:val="00417B3E"/>
    <w:rsid w:val="00421E7E"/>
    <w:rsid w:val="0042242C"/>
    <w:rsid w:val="0042438A"/>
    <w:rsid w:val="00441AD8"/>
    <w:rsid w:val="00444637"/>
    <w:rsid w:val="00470B9E"/>
    <w:rsid w:val="00587322"/>
    <w:rsid w:val="005E7F96"/>
    <w:rsid w:val="005F5B54"/>
    <w:rsid w:val="00604B25"/>
    <w:rsid w:val="0067149B"/>
    <w:rsid w:val="0069308F"/>
    <w:rsid w:val="00742973"/>
    <w:rsid w:val="00750CC2"/>
    <w:rsid w:val="007D1743"/>
    <w:rsid w:val="00815236"/>
    <w:rsid w:val="00846235"/>
    <w:rsid w:val="008578A3"/>
    <w:rsid w:val="0086273E"/>
    <w:rsid w:val="00873006"/>
    <w:rsid w:val="008A6403"/>
    <w:rsid w:val="008B4DEE"/>
    <w:rsid w:val="008C4C3A"/>
    <w:rsid w:val="009228AA"/>
    <w:rsid w:val="00930EBE"/>
    <w:rsid w:val="0097731F"/>
    <w:rsid w:val="009921A8"/>
    <w:rsid w:val="00994A65"/>
    <w:rsid w:val="009A4F7F"/>
    <w:rsid w:val="009A6DC3"/>
    <w:rsid w:val="009C5274"/>
    <w:rsid w:val="009D740E"/>
    <w:rsid w:val="00A020B3"/>
    <w:rsid w:val="00A074A6"/>
    <w:rsid w:val="00A2573A"/>
    <w:rsid w:val="00A40EBA"/>
    <w:rsid w:val="00A602B0"/>
    <w:rsid w:val="00AA2D95"/>
    <w:rsid w:val="00AA5D5B"/>
    <w:rsid w:val="00AD7164"/>
    <w:rsid w:val="00B170C5"/>
    <w:rsid w:val="00B23BDE"/>
    <w:rsid w:val="00B33A15"/>
    <w:rsid w:val="00BD24C7"/>
    <w:rsid w:val="00BF4004"/>
    <w:rsid w:val="00C01CAA"/>
    <w:rsid w:val="00C02B38"/>
    <w:rsid w:val="00C05581"/>
    <w:rsid w:val="00C7075D"/>
    <w:rsid w:val="00C7493B"/>
    <w:rsid w:val="00C86673"/>
    <w:rsid w:val="00CC0D60"/>
    <w:rsid w:val="00CF4683"/>
    <w:rsid w:val="00D5788F"/>
    <w:rsid w:val="00D57934"/>
    <w:rsid w:val="00D9238D"/>
    <w:rsid w:val="00DD2882"/>
    <w:rsid w:val="00DE2BE2"/>
    <w:rsid w:val="00E149D8"/>
    <w:rsid w:val="00E52005"/>
    <w:rsid w:val="00EB35C3"/>
    <w:rsid w:val="00EC273D"/>
    <w:rsid w:val="00F14864"/>
    <w:rsid w:val="00F327A2"/>
    <w:rsid w:val="00F460E6"/>
    <w:rsid w:val="00F66C0F"/>
    <w:rsid w:val="00FF63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A79"/>
    <w:pPr>
      <w:spacing w:after="160" w:line="259" w:lineRule="auto"/>
    </w:pPr>
    <w:rPr>
      <w:sz w:val="22"/>
      <w:szCs w:val="22"/>
      <w:lang w:eastAsia="en-US"/>
    </w:rPr>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customStyle="1" w:styleId="1">
    <w:name w:val="Основной текст1"/>
    <w:basedOn w:val="a"/>
    <w:rsid w:val="00A602B0"/>
    <w:pPr>
      <w:shd w:val="clear" w:color="auto" w:fill="FFFFFF"/>
      <w:spacing w:after="0" w:line="274" w:lineRule="exact"/>
    </w:pPr>
    <w:rPr>
      <w:rFonts w:ascii="Times New Roman" w:eastAsia="Times New Roman" w:hAnsi="Times New Roman"/>
      <w:color w:val="000000"/>
      <w:spacing w:val="10"/>
      <w:sz w:val="27"/>
      <w:szCs w:val="27"/>
      <w:lang w:val="en-US" w:eastAsia="ru-RU"/>
    </w:rPr>
  </w:style>
  <w:style w:type="character" w:customStyle="1" w:styleId="a4">
    <w:name w:val="Основной текст + Курсив"/>
    <w:rsid w:val="00A602B0"/>
    <w:rPr>
      <w:rFonts w:ascii="Times New Roman" w:eastAsia="Times New Roman" w:hAnsi="Times New Roman" w:cs="Times New Roman"/>
      <w:b w:val="0"/>
      <w:bCs w:val="0"/>
      <w:i/>
      <w:iCs/>
      <w:smallCaps w:val="0"/>
      <w:strike w:val="0"/>
      <w:spacing w:val="0"/>
      <w:sz w:val="23"/>
      <w:szCs w:val="23"/>
      <w:shd w:val="clear" w:color="auto" w:fill="FFFFFF"/>
    </w:rPr>
  </w:style>
  <w:style w:type="paragraph" w:styleId="a5">
    <w:name w:val="List Paragraph"/>
    <w:aliases w:val="Heading1,Colorful List - Accent 11,Colorful List - Accent 11CxSpLast,H1-1,Заголовок3,Bullet 1,Use Case List Paragraph,List Paragraph,маркированный,Абзац списка1,List Paragraph3,без абзаца,ПАРАГРАФ"/>
    <w:basedOn w:val="a"/>
    <w:link w:val="a6"/>
    <w:uiPriority w:val="34"/>
    <w:qFormat/>
    <w:rsid w:val="00B170C5"/>
    <w:pPr>
      <w:spacing w:after="200" w:line="276" w:lineRule="auto"/>
      <w:ind w:left="720"/>
      <w:contextualSpacing/>
    </w:pPr>
    <w:rPr>
      <w:lang w:val="x-none"/>
    </w:rPr>
  </w:style>
  <w:style w:type="character" w:customStyle="1" w:styleId="a6">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Абзац списка1 Знак,List Paragraph3 Знак"/>
    <w:link w:val="a5"/>
    <w:uiPriority w:val="34"/>
    <w:rsid w:val="00B170C5"/>
    <w:rPr>
      <w:sz w:val="22"/>
      <w:szCs w:val="22"/>
      <w:lang w:val="x-none"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A79"/>
    <w:pPr>
      <w:spacing w:after="160" w:line="259" w:lineRule="auto"/>
    </w:pPr>
    <w:rPr>
      <w:sz w:val="22"/>
      <w:szCs w:val="22"/>
      <w:lang w:eastAsia="en-US"/>
    </w:rPr>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customStyle="1" w:styleId="1">
    <w:name w:val="Основной текст1"/>
    <w:basedOn w:val="a"/>
    <w:rsid w:val="00A602B0"/>
    <w:pPr>
      <w:shd w:val="clear" w:color="auto" w:fill="FFFFFF"/>
      <w:spacing w:after="0" w:line="274" w:lineRule="exact"/>
    </w:pPr>
    <w:rPr>
      <w:rFonts w:ascii="Times New Roman" w:eastAsia="Times New Roman" w:hAnsi="Times New Roman"/>
      <w:color w:val="000000"/>
      <w:spacing w:val="10"/>
      <w:sz w:val="27"/>
      <w:szCs w:val="27"/>
      <w:lang w:val="en-US" w:eastAsia="ru-RU"/>
    </w:rPr>
  </w:style>
  <w:style w:type="character" w:customStyle="1" w:styleId="a4">
    <w:name w:val="Основной текст + Курсив"/>
    <w:rsid w:val="00A602B0"/>
    <w:rPr>
      <w:rFonts w:ascii="Times New Roman" w:eastAsia="Times New Roman" w:hAnsi="Times New Roman" w:cs="Times New Roman"/>
      <w:b w:val="0"/>
      <w:bCs w:val="0"/>
      <w:i/>
      <w:iCs/>
      <w:smallCaps w:val="0"/>
      <w:strike w:val="0"/>
      <w:spacing w:val="0"/>
      <w:sz w:val="23"/>
      <w:szCs w:val="23"/>
      <w:shd w:val="clear" w:color="auto" w:fill="FFFFFF"/>
    </w:rPr>
  </w:style>
  <w:style w:type="paragraph" w:styleId="a5">
    <w:name w:val="List Paragraph"/>
    <w:aliases w:val="Heading1,Colorful List - Accent 11,Colorful List - Accent 11CxSpLast,H1-1,Заголовок3,Bullet 1,Use Case List Paragraph,List Paragraph,маркированный,Абзац списка1,List Paragraph3,без абзаца,ПАРАГРАФ"/>
    <w:basedOn w:val="a"/>
    <w:link w:val="a6"/>
    <w:uiPriority w:val="34"/>
    <w:qFormat/>
    <w:rsid w:val="00B170C5"/>
    <w:pPr>
      <w:spacing w:after="200" w:line="276" w:lineRule="auto"/>
      <w:ind w:left="720"/>
      <w:contextualSpacing/>
    </w:pPr>
    <w:rPr>
      <w:lang w:val="x-none"/>
    </w:rPr>
  </w:style>
  <w:style w:type="character" w:customStyle="1" w:styleId="a6">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Абзац списка1 Знак,List Paragraph3 Знак"/>
    <w:link w:val="a5"/>
    <w:uiPriority w:val="34"/>
    <w:rsid w:val="00B170C5"/>
    <w:rPr>
      <w:sz w:val="22"/>
      <w:szCs w:val="22"/>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352339792">
                          <w:marLeft w:val="0"/>
                          <w:marRight w:val="0"/>
                          <w:marTop w:val="0"/>
                          <w:marBottom w:val="0"/>
                          <w:divBdr>
                            <w:top w:val="none" w:sz="0" w:space="0" w:color="auto"/>
                            <w:left w:val="none" w:sz="0" w:space="0" w:color="auto"/>
                            <w:bottom w:val="none" w:sz="0" w:space="0" w:color="auto"/>
                            <w:right w:val="none" w:sz="0" w:space="0" w:color="auto"/>
                          </w:divBdr>
                        </w:div>
                        <w:div w:id="466507249">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4686653">
          <w:marLeft w:val="0"/>
          <w:marRight w:val="0"/>
          <w:marTop w:val="225"/>
          <w:marBottom w:val="0"/>
          <w:divBdr>
            <w:top w:val="none" w:sz="0" w:space="0" w:color="auto"/>
            <w:left w:val="none" w:sz="0" w:space="0" w:color="auto"/>
            <w:bottom w:val="none" w:sz="0" w:space="0" w:color="auto"/>
            <w:right w:val="none" w:sz="0" w:space="0" w:color="auto"/>
          </w:divBdr>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285078">
          <w:marLeft w:val="0"/>
          <w:marRight w:val="0"/>
          <w:marTop w:val="150"/>
          <w:marBottom w:val="0"/>
          <w:divBdr>
            <w:top w:val="none" w:sz="0" w:space="0" w:color="auto"/>
            <w:left w:val="none" w:sz="0" w:space="0" w:color="auto"/>
            <w:bottom w:val="none" w:sz="0" w:space="0" w:color="auto"/>
            <w:right w:val="none" w:sz="0" w:space="0" w:color="auto"/>
          </w:divBdr>
        </w:div>
        <w:div w:id="1020817579">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75242467">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1791707889">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1082;&#1086;&#1088;&#1087;&#1060;&#1080;&#1079;\Desktop\&#1056;&#1077;&#1077;&#1089;&#1090;&#1088;%20&#1086;&#1073;&#1088;&#1072;&#1079;&#1086;&#1074;&#1072;&#1090;&#1077;&#1083;&#1100;&#1085;&#1099;&#1093;%20&#1087;&#1088;&#1086;&#1075;&#1088;&#1072;&#1084;&#1084;%20(1).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Реестр образовательных программ (1)</Template>
  <TotalTime>1</TotalTime>
  <Pages>2</Pages>
  <Words>460</Words>
  <Characters>2623</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2корпФиз</dc:creator>
  <cp:lastModifiedBy>61</cp:lastModifiedBy>
  <cp:revision>2</cp:revision>
  <dcterms:created xsi:type="dcterms:W3CDTF">2026-10-19T05:34:00Z</dcterms:created>
  <dcterms:modified xsi:type="dcterms:W3CDTF">2026-10-19T05:34:00Z</dcterms:modified>
</cp:coreProperties>
</file>