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CAA" w:rsidRPr="00AD2AF5" w:rsidRDefault="00C01CAA" w:rsidP="00AD2AF5">
      <w:pPr>
        <w:shd w:val="clear" w:color="auto" w:fill="FFFFFF"/>
        <w:spacing w:after="0" w:line="240" w:lineRule="auto"/>
        <w:jc w:val="center"/>
        <w:rPr>
          <w:rFonts w:ascii="Times New Roman" w:eastAsia="Times New Roman" w:hAnsi="Times New Roman" w:cs="Times New Roman"/>
          <w:sz w:val="24"/>
          <w:szCs w:val="24"/>
          <w:lang w:eastAsia="ru-RU"/>
        </w:rPr>
      </w:pPr>
    </w:p>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494C18" w:rsidRPr="00A22F5F" w:rsidTr="00656E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494C18" w:rsidRPr="00A22F5F" w:rsidRDefault="00494C18" w:rsidP="00E64F47">
            <w:pPr>
              <w:shd w:val="clear" w:color="auto" w:fill="FFFFFF"/>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494C18" w:rsidRPr="00A22F5F" w:rsidRDefault="00F30573" w:rsidP="009B1F1E">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455A64"/>
                <w:sz w:val="24"/>
                <w:szCs w:val="24"/>
                <w:lang w:val="kk-KZ" w:eastAsia="ru-RU"/>
              </w:rPr>
            </w:pPr>
            <w:r w:rsidRPr="00F30573">
              <w:rPr>
                <w:rFonts w:ascii="Times New Roman" w:eastAsia="Times New Roman" w:hAnsi="Times New Roman" w:cs="Times New Roman"/>
                <w:sz w:val="24"/>
                <w:szCs w:val="24"/>
                <w:lang w:val="kk-KZ" w:eastAsia="ru-RU"/>
              </w:rPr>
              <w:t>6B04203 Халықаралық құқық</w:t>
            </w:r>
          </w:p>
        </w:tc>
      </w:tr>
      <w:tr w:rsidR="00494C18" w:rsidRPr="00E2167E" w:rsidTr="00656E2D">
        <w:tc>
          <w:tcPr>
            <w:cnfStyle w:val="001000000000" w:firstRow="0" w:lastRow="0" w:firstColumn="1" w:lastColumn="0" w:oddVBand="0" w:evenVBand="0" w:oddHBand="0" w:evenHBand="0" w:firstRowFirstColumn="0" w:firstRowLastColumn="0" w:lastRowFirstColumn="0" w:lastRowLastColumn="0"/>
            <w:tcW w:w="5524" w:type="dxa"/>
          </w:tcPr>
          <w:p w:rsidR="00494C18" w:rsidRPr="00A22F5F" w:rsidRDefault="00494C18" w:rsidP="00E64F47">
            <w:pPr>
              <w:shd w:val="clear" w:color="auto" w:fill="FFFFFF"/>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БББ мақсаты </w:t>
            </w:r>
          </w:p>
        </w:tc>
        <w:tc>
          <w:tcPr>
            <w:tcW w:w="9355" w:type="dxa"/>
          </w:tcPr>
          <w:p w:rsidR="00494C18" w:rsidRPr="00A22F5F" w:rsidRDefault="00E2167E" w:rsidP="009B1F1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167E">
              <w:rPr>
                <w:rFonts w:ascii="Times New Roman" w:eastAsia="Times New Roman" w:hAnsi="Times New Roman" w:cs="Times New Roman"/>
                <w:sz w:val="24"/>
                <w:szCs w:val="24"/>
                <w:lang w:val="kk-KZ" w:eastAsia="ru-RU"/>
              </w:rPr>
              <w:t>Халықаралық құқық нормалары мен ұлттық заңнама нормаларын білуге, халықаралық құқық саласында шет тілін меңгерген, құқық нормаларын түсіндіруде, оларды іс жүзінде қолдануда, сондай-ақ норма шығаруда кәсіби дағдылары бар бәсекеге қабілетті мамандарды даярлау мемлекеттік және құқық қорғау органдарында, соттарда, үкіметтік емес ұйымдарда, шетелдік және халықаралық компанияларда кәсіби міндеттерін табысты орындау үшін заңдылық пен құқықтық тәртібін нығайту мақсатына  негізделген.</w:t>
            </w:r>
          </w:p>
        </w:tc>
      </w:tr>
      <w:tr w:rsidR="00656E2D" w:rsidRPr="00A22F5F" w:rsidTr="00656E2D">
        <w:tc>
          <w:tcPr>
            <w:cnfStyle w:val="001000000000" w:firstRow="0" w:lastRow="0" w:firstColumn="1" w:lastColumn="0" w:oddVBand="0" w:evenVBand="0" w:oddHBand="0" w:evenHBand="0" w:firstRowFirstColumn="0" w:firstRowLastColumn="0" w:lastRowFirstColumn="0" w:lastRowLastColumn="0"/>
            <w:tcW w:w="5524" w:type="dxa"/>
          </w:tcPr>
          <w:p w:rsidR="00656E2D" w:rsidRPr="00A22F5F" w:rsidRDefault="00656E2D" w:rsidP="00E64F47">
            <w:pPr>
              <w:shd w:val="clear" w:color="auto" w:fill="FFFFFF"/>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БББ түрі</w:t>
            </w:r>
          </w:p>
        </w:tc>
        <w:tc>
          <w:tcPr>
            <w:tcW w:w="9355" w:type="dxa"/>
          </w:tcPr>
          <w:p w:rsidR="00656E2D" w:rsidRPr="00A22F5F" w:rsidRDefault="00F30573" w:rsidP="00B97F0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30573">
              <w:rPr>
                <w:rFonts w:ascii="Times New Roman" w:eastAsia="Times New Roman" w:hAnsi="Times New Roman" w:cs="Times New Roman"/>
                <w:sz w:val="24"/>
                <w:szCs w:val="24"/>
                <w:lang w:val="kk-KZ" w:eastAsia="ru-RU"/>
              </w:rPr>
              <w:t xml:space="preserve">Жаңа </w:t>
            </w:r>
            <w:r w:rsidR="00B97F03">
              <w:rPr>
                <w:rFonts w:ascii="Times New Roman" w:eastAsia="Times New Roman" w:hAnsi="Times New Roman" w:cs="Times New Roman"/>
                <w:sz w:val="24"/>
                <w:szCs w:val="24"/>
                <w:lang w:val="kk-KZ" w:eastAsia="ru-RU"/>
              </w:rPr>
              <w:t xml:space="preserve"> </w:t>
            </w:r>
          </w:p>
        </w:tc>
      </w:tr>
      <w:tr w:rsidR="00656E2D" w:rsidRPr="00A22F5F" w:rsidTr="00656E2D">
        <w:tc>
          <w:tcPr>
            <w:cnfStyle w:val="001000000000" w:firstRow="0" w:lastRow="0" w:firstColumn="1" w:lastColumn="0" w:oddVBand="0" w:evenVBand="0" w:oddHBand="0" w:evenHBand="0" w:firstRowFirstColumn="0" w:firstRowLastColumn="0" w:lastRowFirstColumn="0" w:lastRowLastColumn="0"/>
            <w:tcW w:w="5524" w:type="dxa"/>
          </w:tcPr>
          <w:p w:rsidR="00656E2D" w:rsidRPr="00A22F5F" w:rsidRDefault="00656E2D" w:rsidP="00E64F47">
            <w:pPr>
              <w:shd w:val="clear" w:color="auto" w:fill="FFFFFF"/>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ҰБШ бойынша</w:t>
            </w:r>
            <w:r w:rsidR="00756DF5" w:rsidRPr="00A22F5F">
              <w:rPr>
                <w:rFonts w:ascii="Times New Roman" w:eastAsia="Times New Roman" w:hAnsi="Times New Roman" w:cs="Times New Roman"/>
                <w:sz w:val="24"/>
                <w:szCs w:val="24"/>
                <w:lang w:val="kk-KZ" w:eastAsia="ru-RU"/>
              </w:rPr>
              <w:t xml:space="preserve"> </w:t>
            </w:r>
            <w:r w:rsidRPr="00A22F5F">
              <w:rPr>
                <w:rFonts w:ascii="Times New Roman" w:eastAsia="Times New Roman" w:hAnsi="Times New Roman" w:cs="Times New Roman"/>
                <w:sz w:val="24"/>
                <w:szCs w:val="24"/>
                <w:lang w:val="kk-KZ" w:eastAsia="ru-RU"/>
              </w:rPr>
              <w:t>деңгей</w:t>
            </w:r>
          </w:p>
        </w:tc>
        <w:tc>
          <w:tcPr>
            <w:tcW w:w="9355" w:type="dxa"/>
          </w:tcPr>
          <w:p w:rsidR="00656E2D" w:rsidRPr="00A22F5F" w:rsidRDefault="00656E2D" w:rsidP="009750A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6</w:t>
            </w:r>
          </w:p>
        </w:tc>
      </w:tr>
      <w:tr w:rsidR="00656E2D" w:rsidRPr="00A22F5F" w:rsidTr="00656E2D">
        <w:tc>
          <w:tcPr>
            <w:cnfStyle w:val="001000000000" w:firstRow="0" w:lastRow="0" w:firstColumn="1" w:lastColumn="0" w:oddVBand="0" w:evenVBand="0" w:oddHBand="0" w:evenHBand="0" w:firstRowFirstColumn="0" w:firstRowLastColumn="0" w:lastRowFirstColumn="0" w:lastRowLastColumn="0"/>
            <w:tcW w:w="5524" w:type="dxa"/>
          </w:tcPr>
          <w:p w:rsidR="00656E2D" w:rsidRPr="00A22F5F" w:rsidRDefault="00656E2D" w:rsidP="00E64F47">
            <w:pPr>
              <w:shd w:val="clear" w:color="auto" w:fill="FFFFFF"/>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СБШ бойынша</w:t>
            </w:r>
            <w:r w:rsidR="00756DF5" w:rsidRPr="00A22F5F">
              <w:rPr>
                <w:rFonts w:ascii="Times New Roman" w:eastAsia="Times New Roman" w:hAnsi="Times New Roman" w:cs="Times New Roman"/>
                <w:sz w:val="24"/>
                <w:szCs w:val="24"/>
                <w:lang w:val="kk-KZ" w:eastAsia="ru-RU"/>
              </w:rPr>
              <w:t xml:space="preserve"> </w:t>
            </w:r>
            <w:r w:rsidRPr="00A22F5F">
              <w:rPr>
                <w:rFonts w:ascii="Times New Roman" w:eastAsia="Times New Roman" w:hAnsi="Times New Roman" w:cs="Times New Roman"/>
                <w:sz w:val="24"/>
                <w:szCs w:val="24"/>
                <w:lang w:val="kk-KZ" w:eastAsia="ru-RU"/>
              </w:rPr>
              <w:t>деңгей</w:t>
            </w:r>
          </w:p>
        </w:tc>
        <w:tc>
          <w:tcPr>
            <w:tcW w:w="9355" w:type="dxa"/>
          </w:tcPr>
          <w:p w:rsidR="00656E2D" w:rsidRPr="00A22F5F" w:rsidRDefault="00656E2D" w:rsidP="009750A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6</w:t>
            </w:r>
          </w:p>
        </w:tc>
      </w:tr>
      <w:tr w:rsidR="00656E2D" w:rsidRPr="00F30573" w:rsidTr="00656E2D">
        <w:tc>
          <w:tcPr>
            <w:cnfStyle w:val="001000000000" w:firstRow="0" w:lastRow="0" w:firstColumn="1" w:lastColumn="0" w:oddVBand="0" w:evenVBand="0" w:oddHBand="0" w:evenHBand="0" w:firstRowFirstColumn="0" w:firstRowLastColumn="0" w:lastRowFirstColumn="0" w:lastRowLastColumn="0"/>
            <w:tcW w:w="5524" w:type="dxa"/>
          </w:tcPr>
          <w:p w:rsidR="00656E2D" w:rsidRPr="00A22F5F" w:rsidRDefault="00656E2D" w:rsidP="00E64F47">
            <w:pPr>
              <w:shd w:val="clear" w:color="auto" w:fill="FFFFFF"/>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Берілетін академиялық дәреже  </w:t>
            </w:r>
          </w:p>
        </w:tc>
        <w:tc>
          <w:tcPr>
            <w:tcW w:w="9355" w:type="dxa"/>
          </w:tcPr>
          <w:p w:rsidR="00656E2D" w:rsidRPr="00A22F5F" w:rsidRDefault="00F30573" w:rsidP="00F3057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Б</w:t>
            </w:r>
            <w:r w:rsidR="00656E2D" w:rsidRPr="00A22F5F">
              <w:rPr>
                <w:rFonts w:ascii="Times New Roman" w:eastAsia="Times New Roman" w:hAnsi="Times New Roman" w:cs="Times New Roman"/>
                <w:sz w:val="24"/>
                <w:szCs w:val="24"/>
                <w:lang w:val="kk-KZ" w:eastAsia="ru-RU"/>
              </w:rPr>
              <w:t>акалавр</w:t>
            </w:r>
            <w:r>
              <w:rPr>
                <w:rFonts w:ascii="Times New Roman" w:eastAsia="Times New Roman" w:hAnsi="Times New Roman" w:cs="Times New Roman"/>
                <w:sz w:val="24"/>
                <w:szCs w:val="24"/>
                <w:lang w:val="kk-KZ" w:eastAsia="ru-RU"/>
              </w:rPr>
              <w:t xml:space="preserve"> </w:t>
            </w:r>
          </w:p>
        </w:tc>
      </w:tr>
      <w:tr w:rsidR="00656E2D" w:rsidRPr="00A22F5F" w:rsidTr="00656E2D">
        <w:tc>
          <w:tcPr>
            <w:cnfStyle w:val="001000000000" w:firstRow="0" w:lastRow="0" w:firstColumn="1" w:lastColumn="0" w:oddVBand="0" w:evenVBand="0" w:oddHBand="0" w:evenHBand="0" w:firstRowFirstColumn="0" w:firstRowLastColumn="0" w:lastRowFirstColumn="0" w:lastRowLastColumn="0"/>
            <w:tcW w:w="5524" w:type="dxa"/>
          </w:tcPr>
          <w:p w:rsidR="00656E2D" w:rsidRPr="00A22F5F" w:rsidRDefault="00656E2D" w:rsidP="00E64F47">
            <w:pPr>
              <w:shd w:val="clear" w:color="auto" w:fill="FFFFFF"/>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Оқыту мерзімі </w:t>
            </w:r>
          </w:p>
        </w:tc>
        <w:tc>
          <w:tcPr>
            <w:tcW w:w="9355" w:type="dxa"/>
          </w:tcPr>
          <w:p w:rsidR="00656E2D" w:rsidRPr="00A22F5F" w:rsidRDefault="00656E2D" w:rsidP="009750A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4</w:t>
            </w:r>
          </w:p>
        </w:tc>
      </w:tr>
      <w:tr w:rsidR="00656E2D" w:rsidRPr="00A22F5F" w:rsidTr="00656E2D">
        <w:tc>
          <w:tcPr>
            <w:cnfStyle w:val="001000000000" w:firstRow="0" w:lastRow="0" w:firstColumn="1" w:lastColumn="0" w:oddVBand="0" w:evenVBand="0" w:oddHBand="0" w:evenHBand="0" w:firstRowFirstColumn="0" w:firstRowLastColumn="0" w:lastRowFirstColumn="0" w:lastRowLastColumn="0"/>
            <w:tcW w:w="5524" w:type="dxa"/>
          </w:tcPr>
          <w:p w:rsidR="00656E2D" w:rsidRPr="00A22F5F" w:rsidRDefault="00656E2D" w:rsidP="00E64F47">
            <w:pPr>
              <w:shd w:val="clear" w:color="auto" w:fill="FFFFFF"/>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Кредиттердің көлемі </w:t>
            </w:r>
          </w:p>
        </w:tc>
        <w:tc>
          <w:tcPr>
            <w:tcW w:w="9355" w:type="dxa"/>
          </w:tcPr>
          <w:p w:rsidR="00656E2D" w:rsidRPr="00A22F5F" w:rsidRDefault="00656E2D" w:rsidP="009750A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240</w:t>
            </w:r>
          </w:p>
        </w:tc>
      </w:tr>
      <w:tr w:rsidR="00656E2D" w:rsidRPr="00A22F5F" w:rsidTr="00656E2D">
        <w:tc>
          <w:tcPr>
            <w:cnfStyle w:val="001000000000" w:firstRow="0" w:lastRow="0" w:firstColumn="1" w:lastColumn="0" w:oddVBand="0" w:evenVBand="0" w:oddHBand="0" w:evenHBand="0" w:firstRowFirstColumn="0" w:firstRowLastColumn="0" w:lastRowFirstColumn="0" w:lastRowLastColumn="0"/>
            <w:tcW w:w="5524" w:type="dxa"/>
          </w:tcPr>
          <w:p w:rsidR="00656E2D" w:rsidRPr="00A22F5F" w:rsidRDefault="00656E2D" w:rsidP="00E64F47">
            <w:pPr>
              <w:shd w:val="clear" w:color="auto" w:fill="FFFFFF"/>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Оқыту тілі</w:t>
            </w:r>
          </w:p>
        </w:tc>
        <w:tc>
          <w:tcPr>
            <w:tcW w:w="9355" w:type="dxa"/>
          </w:tcPr>
          <w:p w:rsidR="00656E2D" w:rsidRPr="00E2167E" w:rsidRDefault="00B97F03" w:rsidP="00E2167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w:t>
            </w:r>
            <w:r w:rsidR="00656E2D" w:rsidRPr="00A22F5F">
              <w:rPr>
                <w:rFonts w:ascii="Times New Roman" w:eastAsia="Times New Roman" w:hAnsi="Times New Roman" w:cs="Times New Roman"/>
                <w:sz w:val="24"/>
                <w:szCs w:val="24"/>
                <w:lang w:val="kk-KZ" w:eastAsia="ru-RU"/>
              </w:rPr>
              <w:t>азақ, орыс</w:t>
            </w:r>
            <w:r w:rsidR="00E2167E">
              <w:rPr>
                <w:rFonts w:ascii="Times New Roman" w:eastAsia="Times New Roman" w:hAnsi="Times New Roman" w:cs="Times New Roman"/>
                <w:sz w:val="24"/>
                <w:szCs w:val="24"/>
                <w:lang w:val="kk-KZ" w:eastAsia="ru-RU"/>
              </w:rPr>
              <w:t>, көптілді</w:t>
            </w:r>
          </w:p>
        </w:tc>
      </w:tr>
      <w:tr w:rsidR="00A22F5F" w:rsidRPr="00A22F5F" w:rsidTr="00656E2D">
        <w:tc>
          <w:tcPr>
            <w:cnfStyle w:val="001000000000" w:firstRow="0" w:lastRow="0" w:firstColumn="1" w:lastColumn="0" w:oddVBand="0" w:evenVBand="0" w:oddHBand="0" w:evenHBand="0" w:firstRowFirstColumn="0" w:firstRowLastColumn="0" w:lastRowFirstColumn="0" w:lastRowLastColumn="0"/>
            <w:tcW w:w="5524" w:type="dxa"/>
          </w:tcPr>
          <w:p w:rsidR="00A22F5F" w:rsidRPr="00A22F5F" w:rsidRDefault="00A22F5F" w:rsidP="00B17046">
            <w:pPr>
              <w:rPr>
                <w:rFonts w:ascii="Times New Roman" w:hAnsi="Times New Roman" w:cs="Times New Roman"/>
                <w:sz w:val="24"/>
                <w:szCs w:val="24"/>
                <w:lang w:val="kk-KZ"/>
              </w:rPr>
            </w:pPr>
            <w:r w:rsidRPr="00A22F5F">
              <w:rPr>
                <w:rFonts w:ascii="Times New Roman" w:hAnsi="Times New Roman" w:cs="Times New Roman"/>
                <w:sz w:val="24"/>
                <w:szCs w:val="24"/>
                <w:lang w:val="kk-KZ"/>
              </w:rPr>
              <w:t xml:space="preserve">Басқарма отырысында  БББ бекітукүні </w:t>
            </w:r>
          </w:p>
        </w:tc>
        <w:tc>
          <w:tcPr>
            <w:tcW w:w="9355" w:type="dxa"/>
          </w:tcPr>
          <w:p w:rsidR="00A22F5F" w:rsidRPr="00A22F5F" w:rsidRDefault="00E2167E" w:rsidP="00F305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E2167E">
              <w:rPr>
                <w:rFonts w:ascii="Times New Roman" w:hAnsi="Times New Roman" w:cs="Times New Roman"/>
                <w:sz w:val="24"/>
                <w:szCs w:val="24"/>
                <w:lang w:val="kk-KZ"/>
              </w:rPr>
              <w:t>27-04-2026</w:t>
            </w:r>
          </w:p>
        </w:tc>
      </w:tr>
      <w:tr w:rsidR="00656E2D" w:rsidRPr="00E2167E" w:rsidTr="00656E2D">
        <w:tc>
          <w:tcPr>
            <w:cnfStyle w:val="001000000000" w:firstRow="0" w:lastRow="0" w:firstColumn="1" w:lastColumn="0" w:oddVBand="0" w:evenVBand="0" w:oddHBand="0" w:evenHBand="0" w:firstRowFirstColumn="0" w:firstRowLastColumn="0" w:lastRowFirstColumn="0" w:lastRowLastColumn="0"/>
            <w:tcW w:w="5524" w:type="dxa"/>
          </w:tcPr>
          <w:p w:rsidR="00656E2D" w:rsidRPr="00A22F5F" w:rsidRDefault="00656E2D" w:rsidP="00E64F47">
            <w:pPr>
              <w:shd w:val="clear" w:color="auto" w:fill="FFFFFF"/>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 xml:space="preserve">Кәсіби стандарт </w:t>
            </w:r>
          </w:p>
        </w:tc>
        <w:tc>
          <w:tcPr>
            <w:tcW w:w="9355" w:type="dxa"/>
          </w:tcPr>
          <w:p w:rsidR="00656E2D" w:rsidRPr="00E2167E" w:rsidRDefault="00E2167E" w:rsidP="005A1F8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167E">
              <w:rPr>
                <w:rFonts w:ascii="Arial" w:hAnsi="Arial" w:cs="Arial"/>
                <w:sz w:val="21"/>
                <w:szCs w:val="21"/>
                <w:shd w:val="clear" w:color="auto" w:fill="FFFFFF"/>
                <w:lang w:val="kk-KZ"/>
              </w:rPr>
              <w:t>Сот баллистикалық сараптамасы</w:t>
            </w:r>
            <w:r>
              <w:rPr>
                <w:rFonts w:ascii="Arial" w:hAnsi="Arial" w:cs="Arial"/>
                <w:sz w:val="21"/>
                <w:szCs w:val="21"/>
                <w:shd w:val="clear" w:color="auto" w:fill="FFFFFF"/>
                <w:lang w:val="kk-KZ"/>
              </w:rPr>
              <w:t xml:space="preserve">, </w:t>
            </w:r>
            <w:r w:rsidRPr="00E2167E">
              <w:rPr>
                <w:rFonts w:ascii="Arial" w:hAnsi="Arial" w:cs="Arial"/>
                <w:sz w:val="21"/>
                <w:szCs w:val="21"/>
                <w:shd w:val="clear" w:color="auto" w:fill="FFFFFF"/>
                <w:lang w:val="kk-KZ"/>
              </w:rPr>
              <w:t>Құжаттардың cот сараптамасы</w:t>
            </w:r>
            <w:r>
              <w:rPr>
                <w:rFonts w:ascii="Arial" w:hAnsi="Arial" w:cs="Arial"/>
                <w:sz w:val="21"/>
                <w:szCs w:val="21"/>
                <w:shd w:val="clear" w:color="auto" w:fill="FFFFFF"/>
                <w:lang w:val="kk-KZ"/>
              </w:rPr>
              <w:t xml:space="preserve">, </w:t>
            </w:r>
            <w:r w:rsidRPr="00E2167E">
              <w:rPr>
                <w:rFonts w:ascii="Arial" w:hAnsi="Arial" w:cs="Arial"/>
                <w:sz w:val="21"/>
                <w:szCs w:val="21"/>
                <w:shd w:val="clear" w:color="auto" w:fill="FFFFFF"/>
                <w:lang w:val="kk-KZ"/>
              </w:rPr>
              <w:t>Сот трасологиялық сараптамасы</w:t>
            </w:r>
          </w:p>
        </w:tc>
      </w:tr>
    </w:tbl>
    <w:p w:rsidR="00C01CAA" w:rsidRPr="00A22F5F" w:rsidRDefault="00C01CAA" w:rsidP="00AD2AF5">
      <w:pPr>
        <w:shd w:val="clear" w:color="auto" w:fill="FFFFFF"/>
        <w:spacing w:after="0" w:line="240" w:lineRule="auto"/>
        <w:outlineLvl w:val="4"/>
        <w:rPr>
          <w:rFonts w:ascii="Times New Roman" w:eastAsia="Times New Roman" w:hAnsi="Times New Roman" w:cs="Times New Roman"/>
          <w:sz w:val="24"/>
          <w:szCs w:val="24"/>
          <w:lang w:val="kk-KZ"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A30554" w:rsidRPr="00A22F5F" w:rsidTr="00C315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A30554" w:rsidRPr="00A22F5F" w:rsidRDefault="00A30554" w:rsidP="00AD2AF5">
            <w:pPr>
              <w:jc w:val="center"/>
              <w:rPr>
                <w:rFonts w:ascii="Times New Roman" w:eastAsia="Times New Roman" w:hAnsi="Times New Roman" w:cs="Times New Roman"/>
                <w:b w:val="0"/>
                <w:sz w:val="24"/>
                <w:szCs w:val="24"/>
                <w:lang w:val="kk-KZ" w:eastAsia="ru-RU"/>
              </w:rPr>
            </w:pPr>
            <w:r w:rsidRPr="00A22F5F">
              <w:rPr>
                <w:rFonts w:ascii="Times New Roman" w:eastAsia="Times New Roman" w:hAnsi="Times New Roman" w:cs="Times New Roman"/>
                <w:b w:val="0"/>
                <w:sz w:val="24"/>
                <w:szCs w:val="24"/>
                <w:lang w:val="kk-KZ" w:eastAsia="ru-RU"/>
              </w:rPr>
              <w:t>№</w:t>
            </w:r>
          </w:p>
        </w:tc>
        <w:tc>
          <w:tcPr>
            <w:tcW w:w="4764" w:type="pct"/>
            <w:tcBorders>
              <w:bottom w:val="none" w:sz="0" w:space="0" w:color="auto"/>
            </w:tcBorders>
            <w:hideMark/>
          </w:tcPr>
          <w:p w:rsidR="00A30554" w:rsidRPr="00A22F5F" w:rsidRDefault="00A30554" w:rsidP="00AD2AF5">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lang w:val="kk-KZ" w:eastAsia="ru-RU"/>
              </w:rPr>
            </w:pPr>
            <w:r w:rsidRPr="00A22F5F">
              <w:rPr>
                <w:rFonts w:ascii="Times New Roman" w:eastAsia="Times New Roman" w:hAnsi="Times New Roman" w:cs="Times New Roman"/>
                <w:b w:val="0"/>
                <w:sz w:val="24"/>
                <w:szCs w:val="24"/>
                <w:lang w:val="kk-KZ" w:eastAsia="ru-RU"/>
              </w:rPr>
              <w:tab/>
            </w:r>
            <w:r w:rsidRPr="00A22F5F">
              <w:rPr>
                <w:rFonts w:ascii="Times New Roman" w:eastAsia="Times New Roman" w:hAnsi="Times New Roman" w:cs="Times New Roman"/>
                <w:b w:val="0"/>
                <w:sz w:val="24"/>
                <w:szCs w:val="24"/>
                <w:lang w:val="kk-KZ" w:eastAsia="ru-RU"/>
              </w:rPr>
              <w:tab/>
            </w:r>
            <w:r w:rsidR="00381063" w:rsidRPr="00A22F5F">
              <w:rPr>
                <w:rFonts w:ascii="Times New Roman" w:eastAsia="Times New Roman" w:hAnsi="Times New Roman" w:cs="Times New Roman"/>
                <w:sz w:val="24"/>
                <w:szCs w:val="24"/>
                <w:lang w:val="kk-KZ" w:eastAsia="ru-RU"/>
              </w:rPr>
              <w:t>Оқытудың нәтижесі</w:t>
            </w:r>
          </w:p>
        </w:tc>
      </w:tr>
      <w:tr w:rsidR="00A30554" w:rsidRPr="00E2167E" w:rsidTr="00C315CC">
        <w:tc>
          <w:tcPr>
            <w:cnfStyle w:val="001000000000" w:firstRow="0" w:lastRow="0" w:firstColumn="1" w:lastColumn="0" w:oddVBand="0" w:evenVBand="0" w:oddHBand="0" w:evenHBand="0" w:firstRowFirstColumn="0" w:firstRowLastColumn="0" w:lastRowFirstColumn="0" w:lastRowLastColumn="0"/>
            <w:tcW w:w="236" w:type="pct"/>
          </w:tcPr>
          <w:p w:rsidR="00A30554" w:rsidRPr="00A22F5F" w:rsidRDefault="00A30554" w:rsidP="00AD2AF5">
            <w:pPr>
              <w:jc w:val="center"/>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1</w:t>
            </w:r>
          </w:p>
        </w:tc>
        <w:tc>
          <w:tcPr>
            <w:tcW w:w="4764" w:type="pct"/>
          </w:tcPr>
          <w:p w:rsidR="00A30554" w:rsidRPr="00A22F5F" w:rsidRDefault="00E2167E" w:rsidP="00430C0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167E">
              <w:rPr>
                <w:rFonts w:ascii="Times New Roman" w:eastAsia="Times New Roman" w:hAnsi="Times New Roman" w:cs="Times New Roman"/>
                <w:sz w:val="24"/>
                <w:szCs w:val="24"/>
                <w:lang w:val="kk-KZ" w:eastAsia="ru-RU"/>
              </w:rPr>
              <w:t>Тұлғаларға өкілдік ету мен қорғауды жүзеге асыру, келіссөздер жүргізу және дауларды медиация тәртібімен шешу, дәлелдемелерді жинақтау мен бағалау, істерді қабылдау және соттарда мемлекет атынан өкіл, қорғаушы немесе прокурор ретінде әрекет ету, құқықтық құжаттарды ресімдеу, халықаралық арбитраж және халықаралық азаматтық іс жүргізу саласындағы істерді жүргізу, сондай-ақ нотариаттық қызмет туралы заңнаманы қолдана алады.</w:t>
            </w:r>
          </w:p>
        </w:tc>
      </w:tr>
      <w:tr w:rsidR="00A30554" w:rsidRPr="00E2167E" w:rsidTr="00C315CC">
        <w:tc>
          <w:tcPr>
            <w:cnfStyle w:val="001000000000" w:firstRow="0" w:lastRow="0" w:firstColumn="1" w:lastColumn="0" w:oddVBand="0" w:evenVBand="0" w:oddHBand="0" w:evenHBand="0" w:firstRowFirstColumn="0" w:firstRowLastColumn="0" w:lastRowFirstColumn="0" w:lastRowLastColumn="0"/>
            <w:tcW w:w="236" w:type="pct"/>
          </w:tcPr>
          <w:p w:rsidR="00A30554" w:rsidRPr="00A22F5F" w:rsidRDefault="00A30554" w:rsidP="00AD2AF5">
            <w:pPr>
              <w:jc w:val="center"/>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2</w:t>
            </w:r>
          </w:p>
        </w:tc>
        <w:tc>
          <w:tcPr>
            <w:tcW w:w="4764" w:type="pct"/>
          </w:tcPr>
          <w:p w:rsidR="00A30554" w:rsidRPr="00A22F5F" w:rsidRDefault="00E2167E" w:rsidP="00067F9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167E">
              <w:rPr>
                <w:rFonts w:ascii="Times New Roman" w:eastAsia="Times New Roman" w:hAnsi="Times New Roman" w:cs="Times New Roman"/>
                <w:sz w:val="24"/>
                <w:szCs w:val="24"/>
                <w:lang w:val="kk-KZ" w:eastAsia="ru-RU"/>
              </w:rPr>
              <w:t>Қазақстан Республикасы мен шет мемлекеттердің конституциялық заңнамасының негіздері туралы білімдерін қолдана алады, салыстырмалы-құқықтық зерттеулер жүргізе алады, мемлекет пен құқықтың пайда болуы, дамуы және қызметі туралы білімдер негізінде құқықтық қағидаттарды, нормативтік құқықтық актілерді және сот шешімдерін талдай алады, олардың негізгі белгілерін анықтай алады.</w:t>
            </w:r>
          </w:p>
        </w:tc>
      </w:tr>
      <w:tr w:rsidR="00A30554" w:rsidRPr="00E2167E" w:rsidTr="00C315CC">
        <w:tc>
          <w:tcPr>
            <w:cnfStyle w:val="001000000000" w:firstRow="0" w:lastRow="0" w:firstColumn="1" w:lastColumn="0" w:oddVBand="0" w:evenVBand="0" w:oddHBand="0" w:evenHBand="0" w:firstRowFirstColumn="0" w:firstRowLastColumn="0" w:lastRowFirstColumn="0" w:lastRowLastColumn="0"/>
            <w:tcW w:w="236" w:type="pct"/>
          </w:tcPr>
          <w:p w:rsidR="00A30554" w:rsidRPr="00A22F5F" w:rsidRDefault="00A30554" w:rsidP="00AD2AF5">
            <w:pPr>
              <w:jc w:val="center"/>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3</w:t>
            </w:r>
          </w:p>
        </w:tc>
        <w:tc>
          <w:tcPr>
            <w:tcW w:w="4764" w:type="pct"/>
          </w:tcPr>
          <w:p w:rsidR="00A30554" w:rsidRPr="00A22F5F" w:rsidRDefault="00E2167E" w:rsidP="00067F9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167E">
              <w:rPr>
                <w:rFonts w:ascii="Times New Roman" w:eastAsia="Times New Roman" w:hAnsi="Times New Roman" w:cs="Times New Roman"/>
                <w:sz w:val="24"/>
                <w:szCs w:val="24"/>
                <w:lang w:val="kk-KZ" w:eastAsia="ru-RU"/>
              </w:rPr>
              <w:t>Азаматтық құқық институттарын талдай алады, заңды фактілер мен олардан туындайтын азаматтық-құқықтық қатынастарды бағалай алады, нормативтік-құқықтық актілерді түсіндіре және қолдана алады, азаматтық істер бойынша сот шешімдерін талдай алады, білікті заңдық қорытындылар мен кеңестер бере алады, сондай-ақ шетелдік элементпен күрделенген азаматтық-құқықтық істерді қарай алады.</w:t>
            </w:r>
          </w:p>
        </w:tc>
      </w:tr>
      <w:tr w:rsidR="00A30554" w:rsidRPr="00E2167E" w:rsidTr="00C315CC">
        <w:tc>
          <w:tcPr>
            <w:cnfStyle w:val="001000000000" w:firstRow="0" w:lastRow="0" w:firstColumn="1" w:lastColumn="0" w:oddVBand="0" w:evenVBand="0" w:oddHBand="0" w:evenHBand="0" w:firstRowFirstColumn="0" w:firstRowLastColumn="0" w:lastRowFirstColumn="0" w:lastRowLastColumn="0"/>
            <w:tcW w:w="236" w:type="pct"/>
          </w:tcPr>
          <w:p w:rsidR="00A30554" w:rsidRPr="00A22F5F" w:rsidRDefault="00A30554" w:rsidP="00AD2AF5">
            <w:pPr>
              <w:jc w:val="center"/>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4</w:t>
            </w:r>
          </w:p>
        </w:tc>
        <w:tc>
          <w:tcPr>
            <w:tcW w:w="4764" w:type="pct"/>
          </w:tcPr>
          <w:p w:rsidR="00A30554" w:rsidRPr="00A22F5F" w:rsidRDefault="00E2167E" w:rsidP="00067F9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167E">
              <w:rPr>
                <w:rFonts w:ascii="Times New Roman" w:eastAsia="Times New Roman" w:hAnsi="Times New Roman" w:cs="Times New Roman"/>
                <w:sz w:val="24"/>
                <w:szCs w:val="24"/>
                <w:lang w:val="kk-KZ" w:eastAsia="ru-RU"/>
              </w:rPr>
              <w:t>Құқық саласында ғылыми зерттеулер жүргізе алады, зерттеу нәтижелерін бағалай алады, ғылыми жарияланымдар арқылы ұсына алады және ғылыми-зерттеу жобаларына қатыса алады.</w:t>
            </w:r>
          </w:p>
        </w:tc>
      </w:tr>
      <w:tr w:rsidR="00A30554" w:rsidRPr="00E2167E" w:rsidTr="00C315CC">
        <w:tc>
          <w:tcPr>
            <w:cnfStyle w:val="001000000000" w:firstRow="0" w:lastRow="0" w:firstColumn="1" w:lastColumn="0" w:oddVBand="0" w:evenVBand="0" w:oddHBand="0" w:evenHBand="0" w:firstRowFirstColumn="0" w:firstRowLastColumn="0" w:lastRowFirstColumn="0" w:lastRowLastColumn="0"/>
            <w:tcW w:w="236" w:type="pct"/>
          </w:tcPr>
          <w:p w:rsidR="00A30554" w:rsidRPr="00A22F5F" w:rsidRDefault="00A30554" w:rsidP="00AD2AF5">
            <w:pPr>
              <w:jc w:val="center"/>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5</w:t>
            </w:r>
          </w:p>
        </w:tc>
        <w:tc>
          <w:tcPr>
            <w:tcW w:w="4764" w:type="pct"/>
          </w:tcPr>
          <w:p w:rsidR="00A30554" w:rsidRPr="00A22F5F" w:rsidRDefault="00E2167E" w:rsidP="00067F9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167E">
              <w:rPr>
                <w:rFonts w:ascii="Times New Roman" w:eastAsia="Times New Roman" w:hAnsi="Times New Roman" w:cs="Times New Roman"/>
                <w:sz w:val="24"/>
                <w:szCs w:val="24"/>
                <w:lang w:val="kk-KZ" w:eastAsia="ru-RU"/>
              </w:rPr>
              <w:t xml:space="preserve">Қылмыстық және әкімшілік заңнаманың мазмұнын талдай алады, құқық бұзушылықтар мен қылмыстарды жіктей алады, құқық </w:t>
            </w:r>
            <w:r w:rsidRPr="00E2167E">
              <w:rPr>
                <w:rFonts w:ascii="Times New Roman" w:eastAsia="Times New Roman" w:hAnsi="Times New Roman" w:cs="Times New Roman"/>
                <w:sz w:val="24"/>
                <w:szCs w:val="24"/>
                <w:lang w:val="kk-KZ" w:eastAsia="ru-RU"/>
              </w:rPr>
              <w:lastRenderedPageBreak/>
              <w:t>бұзушылықтар мен қылмыстарды саралай алады, қылмыстық және әкімшілік құқық қағидаттарын зерттеп бағалай алады, заңнамалық және заңға тәуелді актілерді, сондай-ақ сот шешімдерін түсіндіре алады, қылмыстық қудалау органдары мен соттарда қорғау және айыптау қызметін жүзеге асыра алады.</w:t>
            </w:r>
          </w:p>
        </w:tc>
      </w:tr>
      <w:tr w:rsidR="00A30554" w:rsidRPr="00E2167E" w:rsidTr="00C315CC">
        <w:tc>
          <w:tcPr>
            <w:cnfStyle w:val="001000000000" w:firstRow="0" w:lastRow="0" w:firstColumn="1" w:lastColumn="0" w:oddVBand="0" w:evenVBand="0" w:oddHBand="0" w:evenHBand="0" w:firstRowFirstColumn="0" w:firstRowLastColumn="0" w:lastRowFirstColumn="0" w:lastRowLastColumn="0"/>
            <w:tcW w:w="236" w:type="pct"/>
          </w:tcPr>
          <w:p w:rsidR="00A30554" w:rsidRPr="00A22F5F" w:rsidRDefault="00A30554" w:rsidP="00AD2AF5">
            <w:pPr>
              <w:jc w:val="center"/>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lastRenderedPageBreak/>
              <w:t>6</w:t>
            </w:r>
          </w:p>
        </w:tc>
        <w:tc>
          <w:tcPr>
            <w:tcW w:w="4764" w:type="pct"/>
          </w:tcPr>
          <w:p w:rsidR="00A30554" w:rsidRPr="00A22F5F" w:rsidRDefault="00E2167E" w:rsidP="00067F9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167E">
              <w:rPr>
                <w:rFonts w:ascii="Times New Roman" w:eastAsia="Times New Roman" w:hAnsi="Times New Roman" w:cs="Times New Roman"/>
                <w:sz w:val="24"/>
                <w:szCs w:val="24"/>
                <w:lang w:val="kk-KZ" w:eastAsia="ru-RU"/>
              </w:rPr>
              <w:t>Құқықтық жағдайларды жүйелей алады, конструктивті диалог жүргізе алады, келіссөздер жүргізе алады, даулы жағдайларды шеше алады, білікті заңдық қорытындылар мен кеңестер бере алады.</w:t>
            </w:r>
          </w:p>
        </w:tc>
      </w:tr>
      <w:tr w:rsidR="00A30554" w:rsidRPr="00E2167E" w:rsidTr="00C315CC">
        <w:tc>
          <w:tcPr>
            <w:cnfStyle w:val="001000000000" w:firstRow="0" w:lastRow="0" w:firstColumn="1" w:lastColumn="0" w:oddVBand="0" w:evenVBand="0" w:oddHBand="0" w:evenHBand="0" w:firstRowFirstColumn="0" w:firstRowLastColumn="0" w:lastRowFirstColumn="0" w:lastRowLastColumn="0"/>
            <w:tcW w:w="236" w:type="pct"/>
          </w:tcPr>
          <w:p w:rsidR="00A30554" w:rsidRPr="00A22F5F" w:rsidRDefault="00A30554" w:rsidP="00AD2AF5">
            <w:pPr>
              <w:jc w:val="center"/>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7</w:t>
            </w:r>
          </w:p>
        </w:tc>
        <w:tc>
          <w:tcPr>
            <w:tcW w:w="4764" w:type="pct"/>
          </w:tcPr>
          <w:p w:rsidR="00A30554" w:rsidRPr="00A22F5F" w:rsidRDefault="00E2167E" w:rsidP="00067F9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167E">
              <w:rPr>
                <w:rFonts w:ascii="Times New Roman" w:eastAsia="Times New Roman" w:hAnsi="Times New Roman" w:cs="Times New Roman"/>
                <w:sz w:val="24"/>
                <w:szCs w:val="24"/>
                <w:lang w:val="kk-KZ" w:eastAsia="ru-RU"/>
              </w:rPr>
              <w:t>Халықаралық шарттарды жасасу және халықаралық ұйымдарды құру тәртібі туралы білімдерін қолдана алады, халықаралық құқық нормаларын талдай және түсіндіре алады, халықаралық дауларды құқықтық реттеуді жүзеге асыра алады, ұлттық заңнаманың нормативтік құқықтық актілеріне олардың Қазақстан Республикасы ратификациялаған халықаралық шарттарға сәйкестігі тұрғысынан сараптама жүргізе алады.</w:t>
            </w:r>
          </w:p>
        </w:tc>
      </w:tr>
      <w:tr w:rsidR="00A30554" w:rsidRPr="00E2167E" w:rsidTr="00C315CC">
        <w:tc>
          <w:tcPr>
            <w:cnfStyle w:val="001000000000" w:firstRow="0" w:lastRow="0" w:firstColumn="1" w:lastColumn="0" w:oddVBand="0" w:evenVBand="0" w:oddHBand="0" w:evenHBand="0" w:firstRowFirstColumn="0" w:firstRowLastColumn="0" w:lastRowFirstColumn="0" w:lastRowLastColumn="0"/>
            <w:tcW w:w="236" w:type="pct"/>
          </w:tcPr>
          <w:p w:rsidR="00A30554" w:rsidRPr="00A22F5F" w:rsidRDefault="00A30554" w:rsidP="00AD2AF5">
            <w:pPr>
              <w:jc w:val="center"/>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8</w:t>
            </w:r>
          </w:p>
        </w:tc>
        <w:tc>
          <w:tcPr>
            <w:tcW w:w="4764" w:type="pct"/>
          </w:tcPr>
          <w:p w:rsidR="00A30554" w:rsidRPr="00A22F5F" w:rsidRDefault="00E2167E" w:rsidP="00067F9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167E">
              <w:rPr>
                <w:rFonts w:ascii="Times New Roman" w:eastAsia="Times New Roman" w:hAnsi="Times New Roman" w:cs="Times New Roman"/>
                <w:sz w:val="24"/>
                <w:szCs w:val="24"/>
                <w:lang w:val="kk-KZ" w:eastAsia="ru-RU"/>
              </w:rPr>
              <w:t>Қылмыстық-атқару өндірісінің құқық қолдану тәжірибесінде заңдылықты қамтамасыз ету бойынша қажетті шараларды қабылдай алады.</w:t>
            </w:r>
          </w:p>
        </w:tc>
      </w:tr>
      <w:tr w:rsidR="00A30554" w:rsidRPr="00E2167E" w:rsidTr="00C315CC">
        <w:tc>
          <w:tcPr>
            <w:cnfStyle w:val="001000000000" w:firstRow="0" w:lastRow="0" w:firstColumn="1" w:lastColumn="0" w:oddVBand="0" w:evenVBand="0" w:oddHBand="0" w:evenHBand="0" w:firstRowFirstColumn="0" w:firstRowLastColumn="0" w:lastRowFirstColumn="0" w:lastRowLastColumn="0"/>
            <w:tcW w:w="236" w:type="pct"/>
          </w:tcPr>
          <w:p w:rsidR="00A30554" w:rsidRPr="00A22F5F" w:rsidRDefault="00A30554" w:rsidP="00AD2AF5">
            <w:pPr>
              <w:jc w:val="center"/>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9</w:t>
            </w:r>
          </w:p>
        </w:tc>
        <w:tc>
          <w:tcPr>
            <w:tcW w:w="4764" w:type="pct"/>
          </w:tcPr>
          <w:p w:rsidR="00A30554" w:rsidRPr="00A22F5F" w:rsidRDefault="00E2167E" w:rsidP="00067F9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167E">
              <w:rPr>
                <w:rFonts w:ascii="Times New Roman" w:eastAsia="Times New Roman" w:hAnsi="Times New Roman" w:cs="Times New Roman"/>
                <w:sz w:val="24"/>
                <w:szCs w:val="24"/>
                <w:lang w:val="kk-KZ" w:eastAsia="ru-RU"/>
              </w:rPr>
              <w:t>Ағылшын тілінде академиялық деңгейде жазбаша және ауызша коммуникацияны жүзеге асыра алады, заң терминологиясын қолдана алады, заңгерлік және дипломатиялық аударма тәсілдерін пайдалана алады.</w:t>
            </w:r>
          </w:p>
        </w:tc>
      </w:tr>
      <w:tr w:rsidR="00A30554" w:rsidRPr="00E2167E" w:rsidTr="00C315CC">
        <w:tc>
          <w:tcPr>
            <w:cnfStyle w:val="001000000000" w:firstRow="0" w:lastRow="0" w:firstColumn="1" w:lastColumn="0" w:oddVBand="0" w:evenVBand="0" w:oddHBand="0" w:evenHBand="0" w:firstRowFirstColumn="0" w:firstRowLastColumn="0" w:lastRowFirstColumn="0" w:lastRowLastColumn="0"/>
            <w:tcW w:w="236" w:type="pct"/>
          </w:tcPr>
          <w:p w:rsidR="00A30554" w:rsidRPr="00A22F5F" w:rsidRDefault="00A30554" w:rsidP="00AD2AF5">
            <w:pPr>
              <w:jc w:val="center"/>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10</w:t>
            </w:r>
          </w:p>
        </w:tc>
        <w:tc>
          <w:tcPr>
            <w:tcW w:w="4764" w:type="pct"/>
          </w:tcPr>
          <w:p w:rsidR="00A30554" w:rsidRPr="00A22F5F" w:rsidRDefault="00E2167E" w:rsidP="0075017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167E">
              <w:rPr>
                <w:rFonts w:ascii="Times New Roman" w:eastAsia="Times New Roman" w:hAnsi="Times New Roman" w:cs="Times New Roman"/>
                <w:sz w:val="24"/>
                <w:szCs w:val="24"/>
                <w:lang w:val="kk-KZ" w:eastAsia="ru-RU"/>
              </w:rPr>
              <w:t>Құқықтық, экономикалық, кәсіпкерлік, өндірістік және экологиялық ортадағы, сондай-ақ қаржылық сауаттылық, инклюзия, тұрақты даму және сыбайлас жемқорлыққа қарсы саясат салаларындағы қоғамдық маңызы бар құбылыстар мен үдерістерді зерттеу әдістері мен инновациялық тәсілдерді бағалай және қолдана алады.</w:t>
            </w:r>
          </w:p>
        </w:tc>
      </w:tr>
      <w:tr w:rsidR="00A30554" w:rsidRPr="00E2167E" w:rsidTr="00B97F03">
        <w:trPr>
          <w:trHeight w:val="584"/>
        </w:trPr>
        <w:tc>
          <w:tcPr>
            <w:cnfStyle w:val="001000000000" w:firstRow="0" w:lastRow="0" w:firstColumn="1" w:lastColumn="0" w:oddVBand="0" w:evenVBand="0" w:oddHBand="0" w:evenHBand="0" w:firstRowFirstColumn="0" w:firstRowLastColumn="0" w:lastRowFirstColumn="0" w:lastRowLastColumn="0"/>
            <w:tcW w:w="236" w:type="pct"/>
          </w:tcPr>
          <w:p w:rsidR="00A30554" w:rsidRPr="00A22F5F" w:rsidRDefault="00A30554" w:rsidP="00AD2AF5">
            <w:pPr>
              <w:jc w:val="center"/>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11</w:t>
            </w:r>
          </w:p>
        </w:tc>
        <w:tc>
          <w:tcPr>
            <w:tcW w:w="4764" w:type="pct"/>
          </w:tcPr>
          <w:p w:rsidR="00A30554" w:rsidRPr="00A22F5F" w:rsidRDefault="00E2167E" w:rsidP="00750175">
            <w:pPr>
              <w:tabs>
                <w:tab w:val="left" w:pos="584"/>
                <w:tab w:val="center" w:pos="2837"/>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167E">
              <w:rPr>
                <w:rFonts w:ascii="Times New Roman" w:eastAsia="Times New Roman" w:hAnsi="Times New Roman" w:cs="Times New Roman"/>
                <w:sz w:val="24"/>
                <w:szCs w:val="24"/>
                <w:lang w:val="kk-KZ" w:eastAsia="ru-RU"/>
              </w:rPr>
              <w:t>Дипломатиялық және консулдық құқықтық қатынастардың негіздерін қолдана алады, дипломатиялық этикет пен хаттама қағидаттарын пайдалана алады, хаттамалық іс-шараларды ұйымдастыру мен өткізуді жоспарлай алады.</w:t>
            </w:r>
          </w:p>
        </w:tc>
      </w:tr>
      <w:tr w:rsidR="00A30554" w:rsidRPr="00E2167E" w:rsidTr="00C315CC">
        <w:tc>
          <w:tcPr>
            <w:cnfStyle w:val="001000000000" w:firstRow="0" w:lastRow="0" w:firstColumn="1" w:lastColumn="0" w:oddVBand="0" w:evenVBand="0" w:oddHBand="0" w:evenHBand="0" w:firstRowFirstColumn="0" w:firstRowLastColumn="0" w:lastRowFirstColumn="0" w:lastRowLastColumn="0"/>
            <w:tcW w:w="236" w:type="pct"/>
          </w:tcPr>
          <w:p w:rsidR="00A30554" w:rsidRPr="00A22F5F" w:rsidRDefault="00A30554" w:rsidP="00AD2AF5">
            <w:pPr>
              <w:jc w:val="center"/>
              <w:rPr>
                <w:rFonts w:ascii="Times New Roman" w:eastAsia="Times New Roman" w:hAnsi="Times New Roman" w:cs="Times New Roman"/>
                <w:sz w:val="24"/>
                <w:szCs w:val="24"/>
                <w:lang w:val="kk-KZ" w:eastAsia="ru-RU"/>
              </w:rPr>
            </w:pPr>
            <w:r w:rsidRPr="00A22F5F">
              <w:rPr>
                <w:rFonts w:ascii="Times New Roman" w:eastAsia="Times New Roman" w:hAnsi="Times New Roman" w:cs="Times New Roman"/>
                <w:sz w:val="24"/>
                <w:szCs w:val="24"/>
                <w:lang w:val="kk-KZ" w:eastAsia="ru-RU"/>
              </w:rPr>
              <w:t>12</w:t>
            </w:r>
          </w:p>
        </w:tc>
        <w:tc>
          <w:tcPr>
            <w:tcW w:w="4764" w:type="pct"/>
          </w:tcPr>
          <w:p w:rsidR="00A30554" w:rsidRPr="00A22F5F" w:rsidRDefault="00E2167E" w:rsidP="0075017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E2167E">
              <w:rPr>
                <w:rFonts w:ascii="Times New Roman" w:hAnsi="Times New Roman" w:cs="Times New Roman"/>
                <w:sz w:val="24"/>
                <w:szCs w:val="24"/>
                <w:lang w:val="kk-KZ"/>
              </w:rPr>
              <w:t>Криминалистикалық техниканың жалпы ережелері туралы білімдерін қолдана алады, криминалистикалық техниканы пайдалана отырып дәлелдемелерді анықтай алып және бағалай алады.</w:t>
            </w:r>
            <w:bookmarkStart w:id="0" w:name="_GoBack"/>
            <w:bookmarkEnd w:id="0"/>
          </w:p>
        </w:tc>
      </w:tr>
    </w:tbl>
    <w:p w:rsidR="00C01CAA" w:rsidRPr="00A22F5F" w:rsidRDefault="00C01CAA" w:rsidP="00A30554">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A22F5F" w:rsidSect="00F86C49">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130F5"/>
    <w:rsid w:val="000167D6"/>
    <w:rsid w:val="00016B31"/>
    <w:rsid w:val="00062E56"/>
    <w:rsid w:val="000679E4"/>
    <w:rsid w:val="00067F92"/>
    <w:rsid w:val="00076FAA"/>
    <w:rsid w:val="00082776"/>
    <w:rsid w:val="00084056"/>
    <w:rsid w:val="0008727C"/>
    <w:rsid w:val="000923AD"/>
    <w:rsid w:val="000A0101"/>
    <w:rsid w:val="000A202E"/>
    <w:rsid w:val="000A4636"/>
    <w:rsid w:val="00110324"/>
    <w:rsid w:val="00126B9F"/>
    <w:rsid w:val="0015503B"/>
    <w:rsid w:val="00157FF5"/>
    <w:rsid w:val="0016254A"/>
    <w:rsid w:val="00163769"/>
    <w:rsid w:val="00164043"/>
    <w:rsid w:val="00190DF2"/>
    <w:rsid w:val="00197A78"/>
    <w:rsid w:val="001A32C3"/>
    <w:rsid w:val="001E783C"/>
    <w:rsid w:val="0020777C"/>
    <w:rsid w:val="00217F33"/>
    <w:rsid w:val="00252E51"/>
    <w:rsid w:val="002575FF"/>
    <w:rsid w:val="00267136"/>
    <w:rsid w:val="002704C5"/>
    <w:rsid w:val="00290CDA"/>
    <w:rsid w:val="002A287D"/>
    <w:rsid w:val="002D5A31"/>
    <w:rsid w:val="002F3B63"/>
    <w:rsid w:val="002F401B"/>
    <w:rsid w:val="002F751C"/>
    <w:rsid w:val="00304688"/>
    <w:rsid w:val="00304E42"/>
    <w:rsid w:val="00326B13"/>
    <w:rsid w:val="00330720"/>
    <w:rsid w:val="00336444"/>
    <w:rsid w:val="0035642E"/>
    <w:rsid w:val="00356E8A"/>
    <w:rsid w:val="00360D57"/>
    <w:rsid w:val="00374E7C"/>
    <w:rsid w:val="003779C8"/>
    <w:rsid w:val="00381063"/>
    <w:rsid w:val="003810BF"/>
    <w:rsid w:val="003B7CC3"/>
    <w:rsid w:val="003D77E0"/>
    <w:rsid w:val="003D7FC4"/>
    <w:rsid w:val="003E0262"/>
    <w:rsid w:val="003F2E63"/>
    <w:rsid w:val="00405C48"/>
    <w:rsid w:val="00407B8B"/>
    <w:rsid w:val="0041551F"/>
    <w:rsid w:val="004222E1"/>
    <w:rsid w:val="00427EF8"/>
    <w:rsid w:val="00430C0B"/>
    <w:rsid w:val="00430FA7"/>
    <w:rsid w:val="00433275"/>
    <w:rsid w:val="004575F9"/>
    <w:rsid w:val="00460495"/>
    <w:rsid w:val="00465B64"/>
    <w:rsid w:val="00473C5E"/>
    <w:rsid w:val="00494C18"/>
    <w:rsid w:val="0049562E"/>
    <w:rsid w:val="004A60E8"/>
    <w:rsid w:val="004B2E4D"/>
    <w:rsid w:val="004B4677"/>
    <w:rsid w:val="004B6F72"/>
    <w:rsid w:val="004B7799"/>
    <w:rsid w:val="004C2CF6"/>
    <w:rsid w:val="004C4E4F"/>
    <w:rsid w:val="00501E18"/>
    <w:rsid w:val="00574803"/>
    <w:rsid w:val="005A1F84"/>
    <w:rsid w:val="005A1F87"/>
    <w:rsid w:val="005A6B02"/>
    <w:rsid w:val="005B3649"/>
    <w:rsid w:val="005D3E9D"/>
    <w:rsid w:val="005D580A"/>
    <w:rsid w:val="005F16DC"/>
    <w:rsid w:val="005F4CE6"/>
    <w:rsid w:val="0060743A"/>
    <w:rsid w:val="00622354"/>
    <w:rsid w:val="006313AC"/>
    <w:rsid w:val="00640E83"/>
    <w:rsid w:val="0064194F"/>
    <w:rsid w:val="00642E5C"/>
    <w:rsid w:val="00644439"/>
    <w:rsid w:val="00647EB6"/>
    <w:rsid w:val="00647FC6"/>
    <w:rsid w:val="006500BC"/>
    <w:rsid w:val="00656E2D"/>
    <w:rsid w:val="006573A8"/>
    <w:rsid w:val="0067370D"/>
    <w:rsid w:val="00682D7A"/>
    <w:rsid w:val="006B3840"/>
    <w:rsid w:val="006B5013"/>
    <w:rsid w:val="006D358F"/>
    <w:rsid w:val="00721BC9"/>
    <w:rsid w:val="007374DF"/>
    <w:rsid w:val="00750175"/>
    <w:rsid w:val="00756DF5"/>
    <w:rsid w:val="007A62AE"/>
    <w:rsid w:val="007D1BEA"/>
    <w:rsid w:val="007E2A76"/>
    <w:rsid w:val="007F02E9"/>
    <w:rsid w:val="00814D46"/>
    <w:rsid w:val="00854F57"/>
    <w:rsid w:val="008657BE"/>
    <w:rsid w:val="008711AD"/>
    <w:rsid w:val="008764EC"/>
    <w:rsid w:val="00885DC4"/>
    <w:rsid w:val="008B772A"/>
    <w:rsid w:val="008D2616"/>
    <w:rsid w:val="008E4990"/>
    <w:rsid w:val="008E4E9D"/>
    <w:rsid w:val="009228AA"/>
    <w:rsid w:val="00922DA1"/>
    <w:rsid w:val="00963275"/>
    <w:rsid w:val="00966599"/>
    <w:rsid w:val="00971F33"/>
    <w:rsid w:val="00976CFB"/>
    <w:rsid w:val="0097731F"/>
    <w:rsid w:val="00984596"/>
    <w:rsid w:val="0098658B"/>
    <w:rsid w:val="009B1F1E"/>
    <w:rsid w:val="009B6D69"/>
    <w:rsid w:val="009E23B4"/>
    <w:rsid w:val="00A04393"/>
    <w:rsid w:val="00A0643C"/>
    <w:rsid w:val="00A1614F"/>
    <w:rsid w:val="00A22F5F"/>
    <w:rsid w:val="00A30554"/>
    <w:rsid w:val="00A327AB"/>
    <w:rsid w:val="00A3604E"/>
    <w:rsid w:val="00A410EE"/>
    <w:rsid w:val="00A4631A"/>
    <w:rsid w:val="00A769CC"/>
    <w:rsid w:val="00A96AFA"/>
    <w:rsid w:val="00AA1049"/>
    <w:rsid w:val="00AA2D95"/>
    <w:rsid w:val="00AB6EC4"/>
    <w:rsid w:val="00AC5B74"/>
    <w:rsid w:val="00AD2AF5"/>
    <w:rsid w:val="00AE16F6"/>
    <w:rsid w:val="00AE4B01"/>
    <w:rsid w:val="00AF6297"/>
    <w:rsid w:val="00AF7FEE"/>
    <w:rsid w:val="00B038B1"/>
    <w:rsid w:val="00B4195F"/>
    <w:rsid w:val="00B508AB"/>
    <w:rsid w:val="00B51AA2"/>
    <w:rsid w:val="00B57B88"/>
    <w:rsid w:val="00B764AB"/>
    <w:rsid w:val="00B91629"/>
    <w:rsid w:val="00B97F03"/>
    <w:rsid w:val="00BB00E0"/>
    <w:rsid w:val="00BD4FD5"/>
    <w:rsid w:val="00BE794F"/>
    <w:rsid w:val="00BE7A2B"/>
    <w:rsid w:val="00BF3FEF"/>
    <w:rsid w:val="00C01CAA"/>
    <w:rsid w:val="00C06132"/>
    <w:rsid w:val="00C315CC"/>
    <w:rsid w:val="00C37B5C"/>
    <w:rsid w:val="00C434E5"/>
    <w:rsid w:val="00C75124"/>
    <w:rsid w:val="00C9078F"/>
    <w:rsid w:val="00C966F7"/>
    <w:rsid w:val="00CA363A"/>
    <w:rsid w:val="00CA4A85"/>
    <w:rsid w:val="00CE7654"/>
    <w:rsid w:val="00CF50C4"/>
    <w:rsid w:val="00D2320D"/>
    <w:rsid w:val="00D51846"/>
    <w:rsid w:val="00D54793"/>
    <w:rsid w:val="00D57300"/>
    <w:rsid w:val="00D76198"/>
    <w:rsid w:val="00D85C4A"/>
    <w:rsid w:val="00D86504"/>
    <w:rsid w:val="00D87DEE"/>
    <w:rsid w:val="00DC72DD"/>
    <w:rsid w:val="00DD49FB"/>
    <w:rsid w:val="00DF2209"/>
    <w:rsid w:val="00DF4B94"/>
    <w:rsid w:val="00DF54C6"/>
    <w:rsid w:val="00DF690B"/>
    <w:rsid w:val="00E16DC1"/>
    <w:rsid w:val="00E2167E"/>
    <w:rsid w:val="00E76658"/>
    <w:rsid w:val="00EA2FCC"/>
    <w:rsid w:val="00EA7E5E"/>
    <w:rsid w:val="00EB3B2C"/>
    <w:rsid w:val="00EC79C0"/>
    <w:rsid w:val="00EF477A"/>
    <w:rsid w:val="00F30573"/>
    <w:rsid w:val="00F327A2"/>
    <w:rsid w:val="00F419CB"/>
    <w:rsid w:val="00F47943"/>
    <w:rsid w:val="00F547F8"/>
    <w:rsid w:val="00F707E1"/>
    <w:rsid w:val="00F83F1A"/>
    <w:rsid w:val="00F86C49"/>
    <w:rsid w:val="00F94EFE"/>
    <w:rsid w:val="00FD29C9"/>
    <w:rsid w:val="00FE7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E85054-8086-4B4B-98A2-C78B60AF6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635</Words>
  <Characters>3623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5</cp:revision>
  <cp:lastPrinted>2020-05-20T04:51:00Z</cp:lastPrinted>
  <dcterms:created xsi:type="dcterms:W3CDTF">2024-10-11T10:58:00Z</dcterms:created>
  <dcterms:modified xsi:type="dcterms:W3CDTF">2026-10-20T02:45:00Z</dcterms:modified>
</cp:coreProperties>
</file>