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4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745F1" w:rsidRPr="00FD1673" w:rsidTr="006745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6745F1" w:rsidRDefault="00E26C87"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6745F1" w:rsidRDefault="006745F1" w:rsidP="006745F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6В01704 Russian language and literature in Schools with non-Russian language of instruction</w:t>
            </w:r>
          </w:p>
        </w:tc>
      </w:tr>
      <w:tr w:rsidR="006745F1" w:rsidRPr="00591169"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EP purpose </w:t>
            </w:r>
          </w:p>
        </w:tc>
        <w:tc>
          <w:tcPr>
            <w:tcW w:w="9355" w:type="dxa"/>
          </w:tcPr>
          <w:p w:rsidR="00CF39BE" w:rsidRPr="006745F1" w:rsidRDefault="00591169"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591169">
              <w:rPr>
                <w:rFonts w:ascii="Times New Roman" w:eastAsia="Times New Roman" w:hAnsi="Times New Roman" w:cs="Times New Roman"/>
                <w:sz w:val="24"/>
                <w:szCs w:val="24"/>
                <w:lang w:val="kk-KZ" w:eastAsia="ru-RU"/>
              </w:rPr>
              <w:t>Training of a highly qualified specialist who is able to perform professional activities efficiently and efficiently, solve standard and non-standard pedagogical tasks, and freely navigate in the social and educational space.</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EP type</w:t>
            </w:r>
          </w:p>
        </w:tc>
        <w:tc>
          <w:tcPr>
            <w:tcW w:w="9355" w:type="dxa"/>
          </w:tcPr>
          <w:p w:rsidR="00CF39BE" w:rsidRPr="005D038A" w:rsidRDefault="005D038A"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Acting </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Level on NQF</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6</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Level on SQF</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6</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EP distinctive features</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 xml:space="preserve">No  </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The awarded academic degree</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 xml:space="preserve">Bachelor </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Period of study</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4</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Volume of the credits</w:t>
            </w:r>
          </w:p>
        </w:tc>
        <w:tc>
          <w:tcPr>
            <w:tcW w:w="9355" w:type="dxa"/>
          </w:tcPr>
          <w:p w:rsidR="00CF39BE" w:rsidRPr="006745F1" w:rsidRDefault="00CF39BE"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240</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CF39BE" w:rsidRPr="006745F1" w:rsidRDefault="00CF39BE"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Language of education</w:t>
            </w:r>
          </w:p>
        </w:tc>
        <w:tc>
          <w:tcPr>
            <w:tcW w:w="9355" w:type="dxa"/>
          </w:tcPr>
          <w:p w:rsidR="00CF39BE" w:rsidRPr="006745F1" w:rsidRDefault="006745F1"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Russian</w:t>
            </w:r>
          </w:p>
        </w:tc>
      </w:tr>
      <w:tr w:rsidR="006745F1" w:rsidRPr="006745F1" w:rsidTr="006745F1">
        <w:tc>
          <w:tcPr>
            <w:cnfStyle w:val="001000000000" w:firstRow="0" w:lastRow="0" w:firstColumn="1" w:lastColumn="0" w:oddVBand="0" w:evenVBand="0" w:oddHBand="0" w:evenHBand="0" w:firstRowFirstColumn="0" w:firstRowLastColumn="0" w:lastRowFirstColumn="0" w:lastRowLastColumn="0"/>
            <w:tcW w:w="5524" w:type="dxa"/>
          </w:tcPr>
          <w:p w:rsidR="00866DD2" w:rsidRPr="006745F1" w:rsidRDefault="00866DD2"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Date of approval of the OP at the Board meeting</w:t>
            </w:r>
          </w:p>
        </w:tc>
        <w:tc>
          <w:tcPr>
            <w:tcW w:w="9355" w:type="dxa"/>
          </w:tcPr>
          <w:p w:rsidR="00866DD2" w:rsidRPr="00E40576" w:rsidRDefault="00D37885" w:rsidP="006745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37885">
              <w:rPr>
                <w:rFonts w:ascii="Times New Roman" w:eastAsia="Times New Roman" w:hAnsi="Times New Roman" w:cs="Times New Roman"/>
                <w:sz w:val="24"/>
                <w:szCs w:val="24"/>
                <w:lang w:val="kk-KZ" w:eastAsia="ru-RU"/>
              </w:rPr>
              <w:t>15-04-2025</w:t>
            </w:r>
          </w:p>
        </w:tc>
      </w:tr>
      <w:tr w:rsidR="006745F1" w:rsidRPr="00FD1673" w:rsidTr="006745F1">
        <w:tc>
          <w:tcPr>
            <w:cnfStyle w:val="001000000000" w:firstRow="0" w:lastRow="0" w:firstColumn="1" w:lastColumn="0" w:oddVBand="0" w:evenVBand="0" w:oddHBand="0" w:evenHBand="0" w:firstRowFirstColumn="0" w:firstRowLastColumn="0" w:lastRowFirstColumn="0" w:lastRowLastColumn="0"/>
            <w:tcW w:w="5524" w:type="dxa"/>
          </w:tcPr>
          <w:p w:rsidR="00E26C87" w:rsidRPr="006745F1" w:rsidRDefault="000E0437" w:rsidP="006745F1">
            <w:pPr>
              <w:shd w:val="clear" w:color="auto" w:fill="FFFFFF"/>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Professional standard</w:t>
            </w:r>
          </w:p>
        </w:tc>
        <w:tc>
          <w:tcPr>
            <w:tcW w:w="9355" w:type="dxa"/>
          </w:tcPr>
          <w:p w:rsidR="00E26C87" w:rsidRPr="00D37885" w:rsidRDefault="00D37885" w:rsidP="002305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D37885">
              <w:rPr>
                <w:rFonts w:ascii="Arial" w:hAnsi="Arial" w:cs="Arial"/>
                <w:sz w:val="21"/>
                <w:szCs w:val="21"/>
                <w:shd w:val="clear" w:color="auto" w:fill="FFFFFF"/>
                <w:lang w:val="en-US"/>
              </w:rPr>
              <w:t>Professional standards for teachers of educational organizations</w:t>
            </w:r>
          </w:p>
        </w:tc>
      </w:tr>
    </w:tbl>
    <w:p w:rsidR="00E26C87" w:rsidRPr="006745F1" w:rsidRDefault="00E26C87" w:rsidP="00E26C87">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745F1" w:rsidRPr="006745F1" w:rsidTr="006745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6745F1" w:rsidRDefault="006D2B70"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6745F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ab/>
            </w:r>
            <w:r w:rsidRPr="006745F1">
              <w:rPr>
                <w:rFonts w:ascii="Times New Roman" w:eastAsia="Times New Roman" w:hAnsi="Times New Roman" w:cs="Times New Roman"/>
                <w:sz w:val="24"/>
                <w:szCs w:val="24"/>
                <w:lang w:val="kk-KZ" w:eastAsia="ru-RU"/>
              </w:rPr>
              <w:tab/>
              <w:t>Learning outcomes:</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1</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Apply knowledge about the norms of the literary language, theoretical and practical features of Russian speech culture and expressive reading, presenting logically building, justifying their own statements, using the correct speech technique in the process of professional interpersonal and literary interaction.</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2</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3</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Carry out a holistic, comprehensive analysis of a literary text as a work of art from the standpoint of ideological, thematic, aesthetic content, genre features, plot and compositional features, style and poetics to use analysis skills in pedagogical activities;</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4</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To formulate the key problems of modern linguistics and summarize the achievements of modern philological science in practice, in their own research activities.</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5</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Analyze the lexical norms of the language; systemic relations in vocabulary and phraseology and peculiarities of word usage in terms of synchrony and diachrony; as well as semantic and formal features of words of different parts of speech and their interaction.</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6</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Demonstrate the ability to analyze a word in a literary text, determine the semantic and aesthetic transformations of words in a text based on knowledge of the theory of the word as the main unit of language and text, types of lexical meanings of the word, word and its communicative potential, theory of text and discourse;</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7</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To design educational work that develops the emotional and value sphere of the student on the basis of national culture.</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8</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 xml:space="preserve">To organize the educational process in terms of improving the content of secondary education, taking into account the physiological and </w:t>
            </w:r>
            <w:r w:rsidRPr="00D37885">
              <w:rPr>
                <w:rFonts w:ascii="Times New Roman" w:hAnsi="Times New Roman" w:cs="Times New Roman"/>
                <w:sz w:val="24"/>
                <w:szCs w:val="24"/>
                <w:lang w:val="kk-KZ"/>
              </w:rPr>
              <w:lastRenderedPageBreak/>
              <w:t>functional characteristics of the development processes and the individual educational needs of pupils and students based on a system of scientific ideas about the main stages and patterns of the evolution of educational systems and pedagogical thought.</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lastRenderedPageBreak/>
              <w:t>9</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Create original texts based on knowledge of the stylistic resources of the language and stylistic norms, the system of functional styles and their internal differentiation, language units of different levels and parsing skills.</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10</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Apply knowledge about the main stages of the study of phonetics and phonology, about the essence of the phonetic processes of a language at the segment and super-segment level, about the subject, objects of phonetics and phonology, their relationship with other sections of the science of language.</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D829B5" w:rsidRPr="006745F1" w:rsidRDefault="00D829B5"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11</w:t>
            </w:r>
          </w:p>
        </w:tc>
        <w:tc>
          <w:tcPr>
            <w:tcW w:w="4764" w:type="pct"/>
          </w:tcPr>
          <w:p w:rsidR="00D829B5"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Plan lessons based on knowledge of modern innovative, distance learning technologies, assessment, effective methods for developing critical thinking and specific methods of teaching the Russian language and literature.</w:t>
            </w:r>
          </w:p>
        </w:tc>
      </w:tr>
      <w:tr w:rsidR="006745F1" w:rsidRPr="00FD1673" w:rsidTr="00866DD2">
        <w:tc>
          <w:tcPr>
            <w:cnfStyle w:val="001000000000" w:firstRow="0" w:lastRow="0" w:firstColumn="1" w:lastColumn="0" w:oddVBand="0" w:evenVBand="0" w:oddHBand="0" w:evenHBand="0" w:firstRowFirstColumn="0" w:firstRowLastColumn="0" w:lastRowFirstColumn="0" w:lastRowLastColumn="0"/>
            <w:tcW w:w="236" w:type="pct"/>
          </w:tcPr>
          <w:p w:rsidR="000C78B3" w:rsidRPr="006745F1" w:rsidRDefault="000C78B3" w:rsidP="00512B28">
            <w:pPr>
              <w:spacing w:before="75"/>
              <w:jc w:val="center"/>
              <w:rPr>
                <w:rFonts w:ascii="Times New Roman" w:eastAsia="Times New Roman" w:hAnsi="Times New Roman" w:cs="Times New Roman"/>
                <w:sz w:val="24"/>
                <w:szCs w:val="24"/>
                <w:lang w:val="kk-KZ" w:eastAsia="ru-RU"/>
              </w:rPr>
            </w:pPr>
            <w:r w:rsidRPr="006745F1">
              <w:rPr>
                <w:rFonts w:ascii="Times New Roman" w:eastAsia="Times New Roman" w:hAnsi="Times New Roman" w:cs="Times New Roman"/>
                <w:sz w:val="24"/>
                <w:szCs w:val="24"/>
                <w:lang w:val="kk-KZ" w:eastAsia="ru-RU"/>
              </w:rPr>
              <w:t>12</w:t>
            </w:r>
          </w:p>
        </w:tc>
        <w:tc>
          <w:tcPr>
            <w:tcW w:w="4764" w:type="pct"/>
          </w:tcPr>
          <w:p w:rsidR="000C78B3" w:rsidRPr="006745F1" w:rsidRDefault="00D37885" w:rsidP="003017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37885">
              <w:rPr>
                <w:rFonts w:ascii="Times New Roman" w:hAnsi="Times New Roman" w:cs="Times New Roman"/>
                <w:sz w:val="24"/>
                <w:szCs w:val="24"/>
                <w:lang w:val="kk-KZ"/>
              </w:rPr>
              <w:t>To characterize and compare the main stages in the development of poetry, prose, drama of the studied era in their connection with the laws of the historical process, the skills of philological analysis of phenomena (genre, style, direction) and the text of works of art using traditional methods and modern information technologies.</w:t>
            </w:r>
            <w:bookmarkStart w:id="0" w:name="_GoBack"/>
            <w:bookmarkEnd w:id="0"/>
          </w:p>
        </w:tc>
      </w:tr>
    </w:tbl>
    <w:p w:rsidR="00E26C87" w:rsidRPr="00866DD2" w:rsidRDefault="00E26C87" w:rsidP="00E26C87">
      <w:pPr>
        <w:rPr>
          <w:rFonts w:ascii="Times New Roman" w:hAnsi="Times New Roman" w:cs="Times New Roman"/>
          <w:sz w:val="24"/>
          <w:szCs w:val="24"/>
          <w:lang w:val="kk-KZ"/>
        </w:rPr>
      </w:pPr>
    </w:p>
    <w:p w:rsidR="002C5530" w:rsidRPr="00866DD2" w:rsidRDefault="002C5530">
      <w:pPr>
        <w:rPr>
          <w:rFonts w:ascii="Times New Roman" w:hAnsi="Times New Roman" w:cs="Times New Roman"/>
          <w:sz w:val="24"/>
          <w:szCs w:val="24"/>
          <w:lang w:val="kk-KZ"/>
        </w:rPr>
      </w:pPr>
    </w:p>
    <w:p w:rsidR="00840D8F" w:rsidRPr="00866DD2" w:rsidRDefault="00840D8F" w:rsidP="00840D8F">
      <w:pPr>
        <w:rPr>
          <w:rFonts w:ascii="Times New Roman" w:hAnsi="Times New Roman" w:cs="Times New Roman"/>
          <w:sz w:val="24"/>
          <w:szCs w:val="24"/>
          <w:lang w:val="kk-KZ"/>
        </w:rPr>
      </w:pPr>
    </w:p>
    <w:p w:rsidR="00827BE5" w:rsidRPr="00866DD2" w:rsidRDefault="00827BE5" w:rsidP="008A2B1A">
      <w:pPr>
        <w:rPr>
          <w:rFonts w:ascii="Times New Roman" w:hAnsi="Times New Roman" w:cs="Times New Roman"/>
          <w:sz w:val="24"/>
          <w:szCs w:val="24"/>
          <w:lang w:val="kk-KZ"/>
        </w:rPr>
      </w:pPr>
    </w:p>
    <w:sectPr w:rsidR="00827BE5" w:rsidRPr="00866DD2"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C78B3"/>
    <w:rsid w:val="000E0437"/>
    <w:rsid w:val="0017400A"/>
    <w:rsid w:val="002305D5"/>
    <w:rsid w:val="002C5530"/>
    <w:rsid w:val="003237F2"/>
    <w:rsid w:val="004D4ED6"/>
    <w:rsid w:val="00591169"/>
    <w:rsid w:val="005D038A"/>
    <w:rsid w:val="006745F1"/>
    <w:rsid w:val="00693A94"/>
    <w:rsid w:val="006D2B70"/>
    <w:rsid w:val="00752E58"/>
    <w:rsid w:val="00827BE5"/>
    <w:rsid w:val="00840D8F"/>
    <w:rsid w:val="00866DD2"/>
    <w:rsid w:val="008A2B1A"/>
    <w:rsid w:val="0092523A"/>
    <w:rsid w:val="009C10A2"/>
    <w:rsid w:val="009D3CE7"/>
    <w:rsid w:val="00A37B9B"/>
    <w:rsid w:val="00BB13A9"/>
    <w:rsid w:val="00BC72F4"/>
    <w:rsid w:val="00C05972"/>
    <w:rsid w:val="00CF39BE"/>
    <w:rsid w:val="00D37885"/>
    <w:rsid w:val="00D51192"/>
    <w:rsid w:val="00D829B5"/>
    <w:rsid w:val="00DA5772"/>
    <w:rsid w:val="00DC6089"/>
    <w:rsid w:val="00E26C87"/>
    <w:rsid w:val="00E40576"/>
    <w:rsid w:val="00FD1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446541973">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601</Words>
  <Characters>3429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2024-10-16T08:57:00Z</dcterms:created>
  <dcterms:modified xsi:type="dcterms:W3CDTF">2026-10-21T05:35:00Z</dcterms:modified>
</cp:coreProperties>
</file>