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425DF" w:rsidRPr="003425DF" w:rsidTr="003425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3425DF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3425DF" w:rsidRDefault="003750BD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6В02101 Дизайн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814E70" w:rsidRDefault="00665BA6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65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высокопрофессиональных кадров в области дизайна (</w:t>
            </w:r>
            <w:proofErr w:type="gramStart"/>
            <w:r w:rsidRPr="00665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proofErr w:type="gramEnd"/>
            <w:r w:rsidRPr="00665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дизайнер, графический дизайнер), направленная на </w:t>
            </w:r>
            <w:proofErr w:type="spellStart"/>
            <w:r w:rsidRPr="00665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практикоориентированное</w:t>
            </w:r>
            <w:proofErr w:type="spellEnd"/>
            <w:r w:rsidRPr="00665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 для достижения фундаментальных предметных знаний и общей интегральной методологии профессиональной деятельности дизайнера, развития творческих качеств и потребностей к самообразовательной деятельности.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814E70" w:rsidRDefault="005B1B17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814E70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814E70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814E70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814E70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814E70" w:rsidRDefault="003750BD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4E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665BA6" w:rsidRDefault="00665BA6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300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814E70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814E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Pr="00814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3ABE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53ABE" w:rsidRPr="00053ABE" w:rsidRDefault="00053ABE" w:rsidP="00221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ABE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053ABE" w:rsidRPr="00D86FE8" w:rsidRDefault="00665BA6" w:rsidP="00A66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3425DF" w:rsidRPr="003425DF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425DF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D86FE8" w:rsidRDefault="00665BA6" w:rsidP="00D86FE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Дизайнер по направлениям искусства (</w:t>
            </w:r>
            <w:proofErr w:type="gram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Арт</w:t>
            </w:r>
            <w:proofErr w:type="gram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дизайнер, графический дизайнер, дизайн интерьера, промышленный дизайнер и другие)</w:t>
            </w:r>
          </w:p>
        </w:tc>
      </w:tr>
    </w:tbl>
    <w:p w:rsidR="00827BE5" w:rsidRPr="00A664B1" w:rsidRDefault="00827BE5" w:rsidP="008A2B1A"/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3425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3425DF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6D07E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профессиональную коммуникацию на казахском, русском и иностранном языках, применять навыки академического письма, цифровой коммуникации и информационно-коммуникационных технологий в учебной, творческой и профессиональной деятельности, соблюдать принципы академической честности, деловой этики и культуры общения.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D86FE8" w:rsidRDefault="006D07E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исторические, философские, социально-политические, культурные и психологические процессы современного общества, формировать гражданскую позицию, способность к критическому мышлению и пониманию роли искусства и дизайна в развитии общества и культуры.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6D07E2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основы экономики, предпринимательства, финансовой грамотности, права, антикоррупционной культуры, экологии, принципов устойчивого развития, </w:t>
            </w:r>
            <w:proofErr w:type="spellStart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инклюзивности</w:t>
            </w:r>
            <w:proofErr w:type="spellEnd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безопасности жизнедеятельности при организации профессиональной деятельности, разработке </w:t>
            </w:r>
            <w:proofErr w:type="gramStart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дизайн-проектов</w:t>
            </w:r>
            <w:proofErr w:type="gramEnd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принятии социально ответственных решений.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6D07E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законы композиции, </w:t>
            </w:r>
            <w:proofErr w:type="spellStart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цветоведения</w:t>
            </w:r>
            <w:proofErr w:type="spellEnd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рисунка, живописи, пластической анатомии и формообразования для создания художественно выразительных, эстетически целостных и функциональных дизайнерских решений в различных направлениях визуального искусства.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4764" w:type="pct"/>
          </w:tcPr>
          <w:p w:rsidR="006D2B70" w:rsidRPr="00540F04" w:rsidRDefault="006D07E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навыками академического, специального и декоративного рисунка и живописи, передавать форму, пространство, пропорции, светотень, фактуру и колористические отношения, применять художественные средства при создании графических и дизайнерских объектов.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6D07E2" w:rsidP="00A664B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графические, рекламные, печатные и мультимедийные проекты с использованием </w:t>
            </w:r>
            <w:proofErr w:type="spellStart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типографики</w:t>
            </w:r>
            <w:proofErr w:type="spellEnd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фотографики</w:t>
            </w:r>
            <w:proofErr w:type="spellEnd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инфографики</w:t>
            </w:r>
            <w:proofErr w:type="spellEnd"/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визуальных коммуникаций и современных принципов проектирования визуальной информации для печатной и цифровой среды.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6D07E2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07E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современные цифровые технологии, программные средства и инструменты компьютерной графики, </w:t>
            </w:r>
            <w:proofErr w:type="spellStart"/>
            <w:r w:rsidRPr="006D07E2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6D07E2">
              <w:rPr>
                <w:rFonts w:ascii="Times New Roman" w:hAnsi="Times New Roman" w:cs="Times New Roman"/>
                <w:sz w:val="24"/>
                <w:szCs w:val="24"/>
              </w:rPr>
              <w:t>-дизайна, 3D-моделирования, анимации, мультимедийной визуализации и искусственного интеллекта для разработки и реализации дизайнерских проектов.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6D07E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объекты графического дизайна, фирменного стиля, рекламной продукции, цифровых интерфейсов и визуальных систем на основе принципов композиции, визуальной иерархии, структурного и системного проектирования.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6D07E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0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методы художественного, проектного и концептуального мышления при разработке дизайнерских решений, использовать закономерности тектоники, комбинаторики и формообразования, создавать креативные и конкурентоспособные визуальные продукты.</w:t>
            </w:r>
          </w:p>
        </w:tc>
      </w:tr>
      <w:tr w:rsidR="006D2B70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6D07E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Сравнивать мировое и казахстанское искусство, традиции и современные тенденции дизайна, использовать историко-культурное наследие, этнические мотивы и национальные художественные особенности в профессиональной дизайнерской деятельности.</w:t>
            </w:r>
          </w:p>
        </w:tc>
      </w:tr>
      <w:tr w:rsidR="00DC6089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6D07E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Планировать проектно-художественную деятельность, выполнять предпроектный анализ, разрабатывать концепцию, техническую документацию и презентацию дизайн-проекта, осуществлять профессиональное взаимодействие с заказчиком и командой на всех этапах проектирования.</w:t>
            </w:r>
          </w:p>
        </w:tc>
      </w:tr>
      <w:tr w:rsidR="00706C5A" w:rsidRPr="00540F04" w:rsidTr="003425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06C5A" w:rsidRDefault="00706C5A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706C5A" w:rsidRPr="00706C5A" w:rsidRDefault="006D07E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Презентовать проект в сфере графического дизайна, применять практические навыки в условиях производственной и преддипломной практики, критически оценивать и редактировать дизайнерские работы, формировать профессиональное портфолио и презентовать результаты проектной деятельности.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53ABE"/>
    <w:rsid w:val="000E0437"/>
    <w:rsid w:val="0017400A"/>
    <w:rsid w:val="001E3EF0"/>
    <w:rsid w:val="002110F0"/>
    <w:rsid w:val="002342A7"/>
    <w:rsid w:val="002C5530"/>
    <w:rsid w:val="003237F2"/>
    <w:rsid w:val="003425DF"/>
    <w:rsid w:val="003750BD"/>
    <w:rsid w:val="00465CC4"/>
    <w:rsid w:val="005B1B17"/>
    <w:rsid w:val="00623574"/>
    <w:rsid w:val="00665BA6"/>
    <w:rsid w:val="00693A94"/>
    <w:rsid w:val="006D07E2"/>
    <w:rsid w:val="006D2B70"/>
    <w:rsid w:val="00706C5A"/>
    <w:rsid w:val="00726412"/>
    <w:rsid w:val="00733407"/>
    <w:rsid w:val="007B1EA3"/>
    <w:rsid w:val="007B2FFE"/>
    <w:rsid w:val="00814E70"/>
    <w:rsid w:val="00827BE5"/>
    <w:rsid w:val="00840D8F"/>
    <w:rsid w:val="008A2B1A"/>
    <w:rsid w:val="00902806"/>
    <w:rsid w:val="0092523A"/>
    <w:rsid w:val="0097285B"/>
    <w:rsid w:val="009C049E"/>
    <w:rsid w:val="009C10A2"/>
    <w:rsid w:val="009C4DB0"/>
    <w:rsid w:val="009D3CE7"/>
    <w:rsid w:val="00A00985"/>
    <w:rsid w:val="00A60F3C"/>
    <w:rsid w:val="00A664B1"/>
    <w:rsid w:val="00AD1D12"/>
    <w:rsid w:val="00BB13A9"/>
    <w:rsid w:val="00BC72F4"/>
    <w:rsid w:val="00C82115"/>
    <w:rsid w:val="00CC0700"/>
    <w:rsid w:val="00CD62ED"/>
    <w:rsid w:val="00D51192"/>
    <w:rsid w:val="00D86FE8"/>
    <w:rsid w:val="00DA5772"/>
    <w:rsid w:val="00DC6089"/>
    <w:rsid w:val="00E17DA3"/>
    <w:rsid w:val="00E26C87"/>
    <w:rsid w:val="00FC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6</cp:revision>
  <dcterms:created xsi:type="dcterms:W3CDTF">2024-10-08T08:36:00Z</dcterms:created>
  <dcterms:modified xsi:type="dcterms:W3CDTF">2026-10-21T06:48:00Z</dcterms:modified>
</cp:coreProperties>
</file>