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563D55" w:rsidRPr="00563D55" w:rsidTr="00563D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single" w:sz="4" w:space="0" w:color="auto"/>
            </w:tcBorders>
          </w:tcPr>
          <w:p w:rsidR="00904848" w:rsidRPr="00563D55" w:rsidRDefault="00904848" w:rsidP="005E34E9">
            <w:pPr>
              <w:shd w:val="clear" w:color="auto" w:fill="FFFFFF"/>
              <w:rPr>
                <w:rFonts w:ascii="Times New Roman" w:eastAsia="Times New Roman" w:hAnsi="Times New Roman" w:cs="Times New Roman"/>
                <w:sz w:val="24"/>
                <w:szCs w:val="24"/>
                <w:lang w:val="kk-KZ" w:eastAsia="ru-RU"/>
              </w:rPr>
            </w:pPr>
            <w:r w:rsidRPr="00563D55">
              <w:rPr>
                <w:rFonts w:ascii="Times New Roman" w:eastAsia="Times New Roman" w:hAnsi="Times New Roman" w:cs="Times New Roman"/>
                <w:sz w:val="24"/>
                <w:szCs w:val="24"/>
                <w:lang w:val="kk-KZ" w:eastAsia="ru-RU"/>
              </w:rPr>
              <w:t>Білім беру бағдарламасы</w:t>
            </w:r>
          </w:p>
        </w:tc>
        <w:tc>
          <w:tcPr>
            <w:tcW w:w="9355" w:type="dxa"/>
            <w:tcBorders>
              <w:bottom w:val="single" w:sz="4" w:space="0" w:color="auto"/>
            </w:tcBorders>
          </w:tcPr>
          <w:p w:rsidR="00904848" w:rsidRPr="00563D55" w:rsidRDefault="0052644B" w:rsidP="008A2B1A">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3415F">
              <w:rPr>
                <w:rFonts w:ascii="Times New Roman" w:eastAsia="Times New Roman" w:hAnsi="Times New Roman"/>
                <w:sz w:val="24"/>
                <w:szCs w:val="24"/>
                <w:lang w:val="kk-KZ" w:eastAsia="ru-RU"/>
              </w:rPr>
              <w:t>6В04110 Мемлекеттік сектордағы аналитика және басқару</w:t>
            </w:r>
          </w:p>
        </w:tc>
      </w:tr>
      <w:tr w:rsidR="00563D55" w:rsidRPr="003E244B" w:rsidTr="00563D55">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tcBorders>
          </w:tcPr>
          <w:p w:rsidR="00904848" w:rsidRPr="00563D55" w:rsidRDefault="00904848" w:rsidP="005E34E9">
            <w:pPr>
              <w:shd w:val="clear" w:color="auto" w:fill="FFFFFF"/>
              <w:rPr>
                <w:rFonts w:ascii="Times New Roman" w:eastAsia="Times New Roman" w:hAnsi="Times New Roman" w:cs="Times New Roman"/>
                <w:sz w:val="24"/>
                <w:szCs w:val="24"/>
                <w:lang w:val="kk-KZ" w:eastAsia="ru-RU"/>
              </w:rPr>
            </w:pPr>
            <w:r w:rsidRPr="00563D55">
              <w:rPr>
                <w:rFonts w:ascii="Times New Roman" w:eastAsia="Times New Roman" w:hAnsi="Times New Roman" w:cs="Times New Roman"/>
                <w:sz w:val="24"/>
                <w:szCs w:val="24"/>
                <w:lang w:val="kk-KZ" w:eastAsia="ru-RU"/>
              </w:rPr>
              <w:t>БББ мақсаты </w:t>
            </w:r>
          </w:p>
        </w:tc>
        <w:tc>
          <w:tcPr>
            <w:tcW w:w="9355" w:type="dxa"/>
            <w:tcBorders>
              <w:top w:val="single" w:sz="4" w:space="0" w:color="auto"/>
            </w:tcBorders>
          </w:tcPr>
          <w:p w:rsidR="00904848" w:rsidRPr="00563D55" w:rsidRDefault="0052644B"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kk-KZ" w:eastAsia="ru-RU"/>
              </w:rPr>
            </w:pPr>
            <w:r w:rsidRPr="0052644B">
              <w:rPr>
                <w:rFonts w:ascii="Times New Roman" w:eastAsia="Times New Roman" w:hAnsi="Times New Roman" w:cs="Times New Roman"/>
                <w:sz w:val="24"/>
                <w:szCs w:val="24"/>
                <w:lang w:val="kk-KZ" w:eastAsia="ru-RU"/>
              </w:rPr>
              <w:t>Мемлекеттік сектордағы менеджмент және аналитика саласында экономикалық, әлеуметтік және саяси жағдайларды, сондай-ақ мемлекеттік бағдарламаларды іске асырудың салдарын бағалай алатын жоғары білікті мамандарды даярлау.</w:t>
            </w:r>
          </w:p>
        </w:tc>
      </w:tr>
      <w:tr w:rsidR="00563D55" w:rsidRPr="00563D55" w:rsidTr="00563D55">
        <w:tc>
          <w:tcPr>
            <w:cnfStyle w:val="001000000000" w:firstRow="0" w:lastRow="0" w:firstColumn="1" w:lastColumn="0" w:oddVBand="0" w:evenVBand="0" w:oddHBand="0" w:evenHBand="0" w:firstRowFirstColumn="0" w:firstRowLastColumn="0" w:lastRowFirstColumn="0" w:lastRowLastColumn="0"/>
            <w:tcW w:w="5524" w:type="dxa"/>
          </w:tcPr>
          <w:p w:rsidR="00904848" w:rsidRPr="00563D55" w:rsidRDefault="00904848" w:rsidP="005E34E9">
            <w:pPr>
              <w:shd w:val="clear" w:color="auto" w:fill="FFFFFF"/>
              <w:rPr>
                <w:rFonts w:ascii="Times New Roman" w:eastAsia="Times New Roman" w:hAnsi="Times New Roman" w:cs="Times New Roman"/>
                <w:sz w:val="24"/>
                <w:szCs w:val="24"/>
                <w:lang w:val="kk-KZ" w:eastAsia="ru-RU"/>
              </w:rPr>
            </w:pPr>
            <w:r w:rsidRPr="00563D55">
              <w:rPr>
                <w:rFonts w:ascii="Times New Roman" w:eastAsia="Times New Roman" w:hAnsi="Times New Roman" w:cs="Times New Roman"/>
                <w:sz w:val="24"/>
                <w:szCs w:val="24"/>
                <w:lang w:val="kk-KZ" w:eastAsia="ru-RU"/>
              </w:rPr>
              <w:t>БББ түрі</w:t>
            </w:r>
          </w:p>
        </w:tc>
        <w:tc>
          <w:tcPr>
            <w:tcW w:w="9355" w:type="dxa"/>
          </w:tcPr>
          <w:p w:rsidR="00904848" w:rsidRPr="00563D55" w:rsidRDefault="00A60119"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60119">
              <w:rPr>
                <w:rFonts w:ascii="Times New Roman" w:eastAsia="Times New Roman" w:hAnsi="Times New Roman" w:cs="Times New Roman"/>
                <w:sz w:val="24"/>
                <w:szCs w:val="24"/>
                <w:lang w:val="kk-KZ" w:eastAsia="ru-RU"/>
              </w:rPr>
              <w:t>Жаңа БББ</w:t>
            </w:r>
          </w:p>
        </w:tc>
      </w:tr>
      <w:tr w:rsidR="00563D55" w:rsidRPr="00563D55" w:rsidTr="00563D55">
        <w:tc>
          <w:tcPr>
            <w:cnfStyle w:val="001000000000" w:firstRow="0" w:lastRow="0" w:firstColumn="1" w:lastColumn="0" w:oddVBand="0" w:evenVBand="0" w:oddHBand="0" w:evenHBand="0" w:firstRowFirstColumn="0" w:firstRowLastColumn="0" w:lastRowFirstColumn="0" w:lastRowLastColumn="0"/>
            <w:tcW w:w="5524" w:type="dxa"/>
          </w:tcPr>
          <w:p w:rsidR="00904848" w:rsidRPr="00563D55" w:rsidRDefault="00904848" w:rsidP="005E34E9">
            <w:pPr>
              <w:shd w:val="clear" w:color="auto" w:fill="FFFFFF"/>
              <w:rPr>
                <w:rFonts w:ascii="Times New Roman" w:eastAsia="Times New Roman" w:hAnsi="Times New Roman" w:cs="Times New Roman"/>
                <w:sz w:val="24"/>
                <w:szCs w:val="24"/>
                <w:lang w:val="kk-KZ" w:eastAsia="ru-RU"/>
              </w:rPr>
            </w:pPr>
            <w:r w:rsidRPr="00563D55">
              <w:rPr>
                <w:rFonts w:ascii="Times New Roman" w:eastAsia="Times New Roman" w:hAnsi="Times New Roman" w:cs="Times New Roman"/>
                <w:sz w:val="24"/>
                <w:szCs w:val="24"/>
                <w:lang w:val="kk-KZ" w:eastAsia="ru-RU"/>
              </w:rPr>
              <w:t>ҰБШ бойынша деңгей</w:t>
            </w:r>
          </w:p>
        </w:tc>
        <w:tc>
          <w:tcPr>
            <w:tcW w:w="9355" w:type="dxa"/>
          </w:tcPr>
          <w:p w:rsidR="00904848" w:rsidRPr="00563D55" w:rsidRDefault="00904848"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63D55">
              <w:rPr>
                <w:rFonts w:ascii="Times New Roman" w:eastAsia="Times New Roman" w:hAnsi="Times New Roman" w:cs="Times New Roman"/>
                <w:sz w:val="24"/>
                <w:szCs w:val="24"/>
                <w:lang w:val="kk-KZ" w:eastAsia="ru-RU"/>
              </w:rPr>
              <w:t>6</w:t>
            </w:r>
          </w:p>
        </w:tc>
      </w:tr>
      <w:tr w:rsidR="00563D55" w:rsidRPr="00563D55" w:rsidTr="00563D55">
        <w:tc>
          <w:tcPr>
            <w:cnfStyle w:val="001000000000" w:firstRow="0" w:lastRow="0" w:firstColumn="1" w:lastColumn="0" w:oddVBand="0" w:evenVBand="0" w:oddHBand="0" w:evenHBand="0" w:firstRowFirstColumn="0" w:firstRowLastColumn="0" w:lastRowFirstColumn="0" w:lastRowLastColumn="0"/>
            <w:tcW w:w="5524" w:type="dxa"/>
          </w:tcPr>
          <w:p w:rsidR="00904848" w:rsidRPr="00563D55" w:rsidRDefault="00904848" w:rsidP="005E34E9">
            <w:pPr>
              <w:shd w:val="clear" w:color="auto" w:fill="FFFFFF"/>
              <w:rPr>
                <w:rFonts w:ascii="Times New Roman" w:eastAsia="Times New Roman" w:hAnsi="Times New Roman" w:cs="Times New Roman"/>
                <w:sz w:val="24"/>
                <w:szCs w:val="24"/>
                <w:lang w:val="kk-KZ" w:eastAsia="ru-RU"/>
              </w:rPr>
            </w:pPr>
            <w:r w:rsidRPr="00563D55">
              <w:rPr>
                <w:rFonts w:ascii="Times New Roman" w:eastAsia="Times New Roman" w:hAnsi="Times New Roman" w:cs="Times New Roman"/>
                <w:sz w:val="24"/>
                <w:szCs w:val="24"/>
                <w:lang w:val="kk-KZ" w:eastAsia="ru-RU"/>
              </w:rPr>
              <w:t>СБШ бойынша деңгей</w:t>
            </w:r>
          </w:p>
        </w:tc>
        <w:tc>
          <w:tcPr>
            <w:tcW w:w="9355" w:type="dxa"/>
          </w:tcPr>
          <w:p w:rsidR="00904848" w:rsidRPr="00563D55" w:rsidRDefault="00904848" w:rsidP="00DC608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63D55">
              <w:rPr>
                <w:rFonts w:ascii="Times New Roman" w:eastAsia="Times New Roman" w:hAnsi="Times New Roman" w:cs="Times New Roman"/>
                <w:sz w:val="24"/>
                <w:szCs w:val="24"/>
                <w:lang w:val="kk-KZ" w:eastAsia="ru-RU"/>
              </w:rPr>
              <w:t>6</w:t>
            </w:r>
          </w:p>
        </w:tc>
      </w:tr>
      <w:tr w:rsidR="00563D55" w:rsidRPr="00563D55" w:rsidTr="00563D55">
        <w:tc>
          <w:tcPr>
            <w:cnfStyle w:val="001000000000" w:firstRow="0" w:lastRow="0" w:firstColumn="1" w:lastColumn="0" w:oddVBand="0" w:evenVBand="0" w:oddHBand="0" w:evenHBand="0" w:firstRowFirstColumn="0" w:firstRowLastColumn="0" w:lastRowFirstColumn="0" w:lastRowLastColumn="0"/>
            <w:tcW w:w="5524" w:type="dxa"/>
          </w:tcPr>
          <w:p w:rsidR="00904848" w:rsidRPr="00563D55" w:rsidRDefault="00904848" w:rsidP="005E34E9">
            <w:pPr>
              <w:shd w:val="clear" w:color="auto" w:fill="FFFFFF"/>
              <w:rPr>
                <w:rFonts w:ascii="Times New Roman" w:eastAsia="Times New Roman" w:hAnsi="Times New Roman" w:cs="Times New Roman"/>
                <w:sz w:val="24"/>
                <w:szCs w:val="24"/>
                <w:lang w:val="kk-KZ" w:eastAsia="ru-RU"/>
              </w:rPr>
            </w:pPr>
            <w:r w:rsidRPr="00563D55">
              <w:rPr>
                <w:rFonts w:ascii="Times New Roman" w:eastAsia="Times New Roman" w:hAnsi="Times New Roman" w:cs="Times New Roman"/>
                <w:sz w:val="24"/>
                <w:szCs w:val="24"/>
                <w:lang w:val="kk-KZ" w:eastAsia="ru-RU"/>
              </w:rPr>
              <w:t xml:space="preserve">БББ айрықша ерекшеліктері </w:t>
            </w:r>
          </w:p>
        </w:tc>
        <w:tc>
          <w:tcPr>
            <w:tcW w:w="9355" w:type="dxa"/>
          </w:tcPr>
          <w:p w:rsidR="00904848" w:rsidRPr="00563D55" w:rsidRDefault="00904848" w:rsidP="00DC608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63D55">
              <w:rPr>
                <w:rFonts w:ascii="Times New Roman" w:eastAsia="Times New Roman" w:hAnsi="Times New Roman" w:cs="Times New Roman"/>
                <w:sz w:val="24"/>
                <w:szCs w:val="24"/>
                <w:lang w:val="kk-KZ" w:eastAsia="ru-RU"/>
              </w:rPr>
              <w:t xml:space="preserve">Жоқ  </w:t>
            </w:r>
          </w:p>
        </w:tc>
      </w:tr>
      <w:tr w:rsidR="00563D55" w:rsidRPr="00563D55" w:rsidTr="00563D55">
        <w:tc>
          <w:tcPr>
            <w:cnfStyle w:val="001000000000" w:firstRow="0" w:lastRow="0" w:firstColumn="1" w:lastColumn="0" w:oddVBand="0" w:evenVBand="0" w:oddHBand="0" w:evenHBand="0" w:firstRowFirstColumn="0" w:firstRowLastColumn="0" w:lastRowFirstColumn="0" w:lastRowLastColumn="0"/>
            <w:tcW w:w="5524" w:type="dxa"/>
          </w:tcPr>
          <w:p w:rsidR="00904848" w:rsidRPr="00563D55" w:rsidRDefault="00904848" w:rsidP="005E34E9">
            <w:pPr>
              <w:shd w:val="clear" w:color="auto" w:fill="FFFFFF"/>
              <w:rPr>
                <w:rFonts w:ascii="Times New Roman" w:eastAsia="Times New Roman" w:hAnsi="Times New Roman" w:cs="Times New Roman"/>
                <w:sz w:val="24"/>
                <w:szCs w:val="24"/>
                <w:lang w:val="kk-KZ" w:eastAsia="ru-RU"/>
              </w:rPr>
            </w:pPr>
            <w:r w:rsidRPr="00563D55">
              <w:rPr>
                <w:rFonts w:ascii="Times New Roman" w:eastAsia="Times New Roman" w:hAnsi="Times New Roman" w:cs="Times New Roman"/>
                <w:sz w:val="24"/>
                <w:szCs w:val="24"/>
                <w:lang w:val="kk-KZ" w:eastAsia="ru-RU"/>
              </w:rPr>
              <w:t>Берілетін академиялық дәреже  </w:t>
            </w:r>
          </w:p>
        </w:tc>
        <w:tc>
          <w:tcPr>
            <w:tcW w:w="9355" w:type="dxa"/>
          </w:tcPr>
          <w:p w:rsidR="00904848" w:rsidRPr="00563D55" w:rsidRDefault="00904848" w:rsidP="00DC608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63D55">
              <w:rPr>
                <w:rFonts w:ascii="Times New Roman" w:eastAsia="Times New Roman" w:hAnsi="Times New Roman" w:cs="Times New Roman"/>
                <w:sz w:val="24"/>
                <w:szCs w:val="24"/>
                <w:lang w:val="kk-KZ" w:eastAsia="ru-RU"/>
              </w:rPr>
              <w:t xml:space="preserve">Бакалавр </w:t>
            </w:r>
          </w:p>
        </w:tc>
      </w:tr>
      <w:tr w:rsidR="00563D55" w:rsidRPr="00563D55" w:rsidTr="00563D55">
        <w:tc>
          <w:tcPr>
            <w:cnfStyle w:val="001000000000" w:firstRow="0" w:lastRow="0" w:firstColumn="1" w:lastColumn="0" w:oddVBand="0" w:evenVBand="0" w:oddHBand="0" w:evenHBand="0" w:firstRowFirstColumn="0" w:firstRowLastColumn="0" w:lastRowFirstColumn="0" w:lastRowLastColumn="0"/>
            <w:tcW w:w="5524" w:type="dxa"/>
          </w:tcPr>
          <w:p w:rsidR="00904848" w:rsidRPr="00563D55" w:rsidRDefault="00904848" w:rsidP="005E34E9">
            <w:pPr>
              <w:shd w:val="clear" w:color="auto" w:fill="FFFFFF"/>
              <w:rPr>
                <w:rFonts w:ascii="Times New Roman" w:eastAsia="Times New Roman" w:hAnsi="Times New Roman" w:cs="Times New Roman"/>
                <w:sz w:val="24"/>
                <w:szCs w:val="24"/>
                <w:lang w:val="kk-KZ" w:eastAsia="ru-RU"/>
              </w:rPr>
            </w:pPr>
            <w:r w:rsidRPr="00563D55">
              <w:rPr>
                <w:rFonts w:ascii="Times New Roman" w:eastAsia="Times New Roman" w:hAnsi="Times New Roman" w:cs="Times New Roman"/>
                <w:sz w:val="24"/>
                <w:szCs w:val="24"/>
                <w:lang w:val="kk-KZ" w:eastAsia="ru-RU"/>
              </w:rPr>
              <w:t>Оқыту мерзімі </w:t>
            </w:r>
          </w:p>
        </w:tc>
        <w:tc>
          <w:tcPr>
            <w:tcW w:w="9355" w:type="dxa"/>
          </w:tcPr>
          <w:p w:rsidR="00904848" w:rsidRPr="00563D55" w:rsidRDefault="00904848"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63D55">
              <w:rPr>
                <w:rFonts w:ascii="Times New Roman" w:eastAsia="Times New Roman" w:hAnsi="Times New Roman" w:cs="Times New Roman"/>
                <w:sz w:val="24"/>
                <w:szCs w:val="24"/>
                <w:lang w:val="kk-KZ" w:eastAsia="ru-RU"/>
              </w:rPr>
              <w:t>4</w:t>
            </w:r>
          </w:p>
        </w:tc>
      </w:tr>
      <w:tr w:rsidR="00563D55" w:rsidRPr="00563D55" w:rsidTr="00563D55">
        <w:tc>
          <w:tcPr>
            <w:cnfStyle w:val="001000000000" w:firstRow="0" w:lastRow="0" w:firstColumn="1" w:lastColumn="0" w:oddVBand="0" w:evenVBand="0" w:oddHBand="0" w:evenHBand="0" w:firstRowFirstColumn="0" w:firstRowLastColumn="0" w:lastRowFirstColumn="0" w:lastRowLastColumn="0"/>
            <w:tcW w:w="5524" w:type="dxa"/>
          </w:tcPr>
          <w:p w:rsidR="00904848" w:rsidRPr="00563D55" w:rsidRDefault="00904848" w:rsidP="005E34E9">
            <w:pPr>
              <w:shd w:val="clear" w:color="auto" w:fill="FFFFFF"/>
              <w:rPr>
                <w:rFonts w:ascii="Times New Roman" w:eastAsia="Times New Roman" w:hAnsi="Times New Roman" w:cs="Times New Roman"/>
                <w:sz w:val="24"/>
                <w:szCs w:val="24"/>
                <w:lang w:val="kk-KZ" w:eastAsia="ru-RU"/>
              </w:rPr>
            </w:pPr>
            <w:r w:rsidRPr="00563D55">
              <w:rPr>
                <w:rFonts w:ascii="Times New Roman" w:eastAsia="Times New Roman" w:hAnsi="Times New Roman" w:cs="Times New Roman"/>
                <w:sz w:val="24"/>
                <w:szCs w:val="24"/>
                <w:lang w:val="kk-KZ" w:eastAsia="ru-RU"/>
              </w:rPr>
              <w:t>Кредиттердің көлемі </w:t>
            </w:r>
          </w:p>
        </w:tc>
        <w:tc>
          <w:tcPr>
            <w:tcW w:w="9355" w:type="dxa"/>
          </w:tcPr>
          <w:p w:rsidR="00904848" w:rsidRPr="00563D55" w:rsidRDefault="00904848"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63D55">
              <w:rPr>
                <w:rFonts w:ascii="Times New Roman" w:eastAsia="Times New Roman" w:hAnsi="Times New Roman" w:cs="Times New Roman"/>
                <w:sz w:val="24"/>
                <w:szCs w:val="24"/>
                <w:lang w:val="kk-KZ" w:eastAsia="ru-RU"/>
              </w:rPr>
              <w:t>240</w:t>
            </w:r>
          </w:p>
        </w:tc>
      </w:tr>
      <w:tr w:rsidR="00563D55" w:rsidRPr="00563D55" w:rsidTr="00563D55">
        <w:tc>
          <w:tcPr>
            <w:cnfStyle w:val="001000000000" w:firstRow="0" w:lastRow="0" w:firstColumn="1" w:lastColumn="0" w:oddVBand="0" w:evenVBand="0" w:oddHBand="0" w:evenHBand="0" w:firstRowFirstColumn="0" w:firstRowLastColumn="0" w:lastRowFirstColumn="0" w:lastRowLastColumn="0"/>
            <w:tcW w:w="5524" w:type="dxa"/>
          </w:tcPr>
          <w:p w:rsidR="00904848" w:rsidRPr="00563D55" w:rsidRDefault="00904848" w:rsidP="005E34E9">
            <w:pPr>
              <w:shd w:val="clear" w:color="auto" w:fill="FFFFFF"/>
              <w:rPr>
                <w:rFonts w:ascii="Times New Roman" w:eastAsia="Times New Roman" w:hAnsi="Times New Roman" w:cs="Times New Roman"/>
                <w:sz w:val="24"/>
                <w:szCs w:val="24"/>
                <w:lang w:val="kk-KZ" w:eastAsia="ru-RU"/>
              </w:rPr>
            </w:pPr>
            <w:r w:rsidRPr="00563D55">
              <w:rPr>
                <w:rFonts w:ascii="Times New Roman" w:eastAsia="Times New Roman" w:hAnsi="Times New Roman" w:cs="Times New Roman"/>
                <w:sz w:val="24"/>
                <w:szCs w:val="24"/>
                <w:lang w:val="kk-KZ" w:eastAsia="ru-RU"/>
              </w:rPr>
              <w:t>Оқыту тілі</w:t>
            </w:r>
          </w:p>
        </w:tc>
        <w:tc>
          <w:tcPr>
            <w:tcW w:w="9355" w:type="dxa"/>
          </w:tcPr>
          <w:p w:rsidR="00904848" w:rsidRPr="00563D55" w:rsidRDefault="00344F99"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Орыс, қазақ, көптілді</w:t>
            </w:r>
          </w:p>
        </w:tc>
      </w:tr>
      <w:tr w:rsidR="00563D55" w:rsidRPr="00563D55" w:rsidTr="00563D55">
        <w:tc>
          <w:tcPr>
            <w:cnfStyle w:val="001000000000" w:firstRow="0" w:lastRow="0" w:firstColumn="1" w:lastColumn="0" w:oddVBand="0" w:evenVBand="0" w:oddHBand="0" w:evenHBand="0" w:firstRowFirstColumn="0" w:firstRowLastColumn="0" w:lastRowFirstColumn="0" w:lastRowLastColumn="0"/>
            <w:tcW w:w="5524" w:type="dxa"/>
          </w:tcPr>
          <w:p w:rsidR="00563D55" w:rsidRPr="00563D55" w:rsidRDefault="00563D55" w:rsidP="00AD290A">
            <w:pPr>
              <w:rPr>
                <w:rFonts w:ascii="Times New Roman" w:hAnsi="Times New Roman" w:cs="Times New Roman"/>
                <w:sz w:val="24"/>
                <w:szCs w:val="24"/>
                <w:lang w:val="kk-KZ"/>
              </w:rPr>
            </w:pPr>
            <w:r w:rsidRPr="00563D55">
              <w:rPr>
                <w:rFonts w:ascii="Times New Roman" w:hAnsi="Times New Roman" w:cs="Times New Roman"/>
                <w:sz w:val="24"/>
                <w:szCs w:val="24"/>
                <w:lang w:val="kk-KZ"/>
              </w:rPr>
              <w:t>Басқарма отырысында  БББ бекіту</w:t>
            </w:r>
            <w:r w:rsidR="00E20D8C">
              <w:rPr>
                <w:rFonts w:ascii="Times New Roman" w:hAnsi="Times New Roman" w:cs="Times New Roman"/>
                <w:sz w:val="24"/>
                <w:szCs w:val="24"/>
                <w:lang w:val="kk-KZ"/>
              </w:rPr>
              <w:t xml:space="preserve"> </w:t>
            </w:r>
            <w:r w:rsidRPr="00563D55">
              <w:rPr>
                <w:rFonts w:ascii="Times New Roman" w:hAnsi="Times New Roman" w:cs="Times New Roman"/>
                <w:sz w:val="24"/>
                <w:szCs w:val="24"/>
                <w:lang w:val="kk-KZ"/>
              </w:rPr>
              <w:t xml:space="preserve">күні </w:t>
            </w:r>
          </w:p>
        </w:tc>
        <w:tc>
          <w:tcPr>
            <w:tcW w:w="9355" w:type="dxa"/>
          </w:tcPr>
          <w:p w:rsidR="00563D55" w:rsidRPr="008C23E6" w:rsidRDefault="0052644B" w:rsidP="00E20D8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52644B">
              <w:rPr>
                <w:rFonts w:ascii="Times New Roman" w:hAnsi="Times New Roman" w:cs="Times New Roman"/>
                <w:sz w:val="24"/>
                <w:szCs w:val="24"/>
                <w:lang w:val="en-US"/>
              </w:rPr>
              <w:t>27-04-2026</w:t>
            </w:r>
          </w:p>
        </w:tc>
      </w:tr>
      <w:tr w:rsidR="00563D55" w:rsidRPr="0052644B" w:rsidTr="00563D55">
        <w:tc>
          <w:tcPr>
            <w:cnfStyle w:val="001000000000" w:firstRow="0" w:lastRow="0" w:firstColumn="1" w:lastColumn="0" w:oddVBand="0" w:evenVBand="0" w:oddHBand="0" w:evenHBand="0" w:firstRowFirstColumn="0" w:firstRowLastColumn="0" w:lastRowFirstColumn="0" w:lastRowLastColumn="0"/>
            <w:tcW w:w="5524" w:type="dxa"/>
          </w:tcPr>
          <w:p w:rsidR="00904848" w:rsidRPr="00563D55" w:rsidRDefault="00904848" w:rsidP="005E34E9">
            <w:pPr>
              <w:shd w:val="clear" w:color="auto" w:fill="FFFFFF"/>
              <w:rPr>
                <w:rFonts w:ascii="Times New Roman" w:eastAsia="Times New Roman" w:hAnsi="Times New Roman" w:cs="Times New Roman"/>
                <w:sz w:val="24"/>
                <w:szCs w:val="24"/>
                <w:lang w:val="kk-KZ" w:eastAsia="ru-RU"/>
              </w:rPr>
            </w:pPr>
            <w:r w:rsidRPr="00563D55">
              <w:rPr>
                <w:rFonts w:ascii="Times New Roman" w:eastAsia="Times New Roman" w:hAnsi="Times New Roman" w:cs="Times New Roman"/>
                <w:sz w:val="24"/>
                <w:szCs w:val="24"/>
                <w:lang w:val="kk-KZ" w:eastAsia="ru-RU"/>
              </w:rPr>
              <w:t xml:space="preserve">Кәсіби стандарт </w:t>
            </w:r>
          </w:p>
        </w:tc>
        <w:tc>
          <w:tcPr>
            <w:tcW w:w="9355" w:type="dxa"/>
          </w:tcPr>
          <w:p w:rsidR="00904848" w:rsidRPr="0052644B" w:rsidRDefault="0052644B" w:rsidP="0052644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2644B">
              <w:rPr>
                <w:rFonts w:ascii="Arial" w:hAnsi="Arial" w:cs="Arial"/>
                <w:sz w:val="21"/>
                <w:szCs w:val="21"/>
                <w:shd w:val="clear" w:color="auto" w:fill="FFFFFF"/>
                <w:lang w:val="kk-KZ"/>
              </w:rPr>
              <w:t>Ұйымдық дамыту және ұйымның еңбек ресурстарын жоспарлау</w:t>
            </w:r>
            <w:r>
              <w:rPr>
                <w:rFonts w:ascii="Arial" w:hAnsi="Arial" w:cs="Arial"/>
                <w:sz w:val="21"/>
                <w:szCs w:val="21"/>
                <w:shd w:val="clear" w:color="auto" w:fill="FFFFFF"/>
                <w:lang w:val="kk-KZ"/>
              </w:rPr>
              <w:t xml:space="preserve">, </w:t>
            </w:r>
            <w:r w:rsidRPr="0052644B">
              <w:rPr>
                <w:rFonts w:ascii="Arial" w:hAnsi="Arial" w:cs="Arial"/>
                <w:sz w:val="21"/>
                <w:szCs w:val="21"/>
                <w:lang w:val="kk-KZ"/>
              </w:rPr>
              <w:t>Қызмет тиімділігін басқару</w:t>
            </w:r>
          </w:p>
        </w:tc>
      </w:tr>
    </w:tbl>
    <w:p w:rsidR="00827BE5" w:rsidRPr="00563D55" w:rsidRDefault="00827BE5" w:rsidP="008A2B1A">
      <w:pPr>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563D55" w:rsidRPr="00563D55" w:rsidTr="00563D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6D2B70" w:rsidRPr="00563D55" w:rsidRDefault="006D2B70" w:rsidP="00512B28">
            <w:pPr>
              <w:spacing w:before="75"/>
              <w:jc w:val="center"/>
              <w:rPr>
                <w:rFonts w:ascii="Times New Roman" w:eastAsia="Times New Roman" w:hAnsi="Times New Roman" w:cs="Times New Roman"/>
                <w:sz w:val="24"/>
                <w:szCs w:val="24"/>
                <w:lang w:val="kk-KZ" w:eastAsia="ru-RU"/>
              </w:rPr>
            </w:pPr>
            <w:r w:rsidRPr="00563D55">
              <w:rPr>
                <w:rFonts w:ascii="Times New Roman" w:eastAsia="Times New Roman" w:hAnsi="Times New Roman" w:cs="Times New Roman"/>
                <w:sz w:val="24"/>
                <w:szCs w:val="24"/>
                <w:lang w:val="kk-KZ" w:eastAsia="ru-RU"/>
              </w:rPr>
              <w:t>№</w:t>
            </w:r>
          </w:p>
        </w:tc>
        <w:tc>
          <w:tcPr>
            <w:tcW w:w="4764" w:type="pct"/>
            <w:tcBorders>
              <w:bottom w:val="single" w:sz="4" w:space="0" w:color="auto"/>
            </w:tcBorders>
            <w:hideMark/>
          </w:tcPr>
          <w:p w:rsidR="006D2B70" w:rsidRPr="00563D55"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63D55">
              <w:rPr>
                <w:rFonts w:ascii="Times New Roman" w:eastAsia="Times New Roman" w:hAnsi="Times New Roman" w:cs="Times New Roman"/>
                <w:sz w:val="24"/>
                <w:szCs w:val="24"/>
                <w:lang w:val="kk-KZ" w:eastAsia="ru-RU"/>
              </w:rPr>
              <w:tab/>
            </w:r>
            <w:r w:rsidRPr="00563D55">
              <w:rPr>
                <w:rFonts w:ascii="Times New Roman" w:eastAsia="Times New Roman" w:hAnsi="Times New Roman" w:cs="Times New Roman"/>
                <w:sz w:val="24"/>
                <w:szCs w:val="24"/>
                <w:lang w:val="kk-KZ" w:eastAsia="ru-RU"/>
              </w:rPr>
              <w:tab/>
              <w:t>Результаты обучения</w:t>
            </w:r>
          </w:p>
        </w:tc>
      </w:tr>
      <w:tr w:rsidR="00563D55" w:rsidRPr="003E244B" w:rsidTr="00563D55">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tcBorders>
          </w:tcPr>
          <w:p w:rsidR="006D2B70" w:rsidRPr="00563D55" w:rsidRDefault="006D2B70" w:rsidP="00512B28">
            <w:pPr>
              <w:spacing w:before="75"/>
              <w:jc w:val="center"/>
              <w:rPr>
                <w:rFonts w:ascii="Times New Roman" w:eastAsia="Times New Roman" w:hAnsi="Times New Roman" w:cs="Times New Roman"/>
                <w:sz w:val="24"/>
                <w:szCs w:val="24"/>
                <w:lang w:val="kk-KZ" w:eastAsia="ru-RU"/>
              </w:rPr>
            </w:pPr>
            <w:r w:rsidRPr="00563D55">
              <w:rPr>
                <w:rFonts w:ascii="Times New Roman" w:eastAsia="Times New Roman" w:hAnsi="Times New Roman" w:cs="Times New Roman"/>
                <w:sz w:val="24"/>
                <w:szCs w:val="24"/>
                <w:lang w:val="kk-KZ" w:eastAsia="ru-RU"/>
              </w:rPr>
              <w:t>1</w:t>
            </w:r>
          </w:p>
        </w:tc>
        <w:tc>
          <w:tcPr>
            <w:tcW w:w="4764" w:type="pct"/>
            <w:tcBorders>
              <w:top w:val="single" w:sz="4" w:space="0" w:color="auto"/>
            </w:tcBorders>
          </w:tcPr>
          <w:p w:rsidR="006D2B70" w:rsidRPr="00563D55" w:rsidRDefault="0052644B"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2644B">
              <w:rPr>
                <w:rFonts w:ascii="Times New Roman" w:eastAsia="Times New Roman" w:hAnsi="Times New Roman" w:cs="Times New Roman"/>
                <w:sz w:val="24"/>
                <w:szCs w:val="24"/>
                <w:lang w:val="kk-KZ" w:eastAsia="ru-RU"/>
              </w:rPr>
              <w:t>Гуманитарлық, әлеуметтік-экономикалық, құқықтық, экологиялық және ғылыми-әдіснамалық базалық білімді қоғамдық үдерістерді талдау және кәсіби қызметте негізделген шешімдер қабылдау үшін академиялық адалдық қағидаттарын сақтай отырып қолдана алады.</w:t>
            </w:r>
          </w:p>
        </w:tc>
      </w:tr>
      <w:tr w:rsidR="00563D55" w:rsidRPr="003E244B" w:rsidTr="00563D55">
        <w:tc>
          <w:tcPr>
            <w:cnfStyle w:val="001000000000" w:firstRow="0" w:lastRow="0" w:firstColumn="1" w:lastColumn="0" w:oddVBand="0" w:evenVBand="0" w:oddHBand="0" w:evenHBand="0" w:firstRowFirstColumn="0" w:firstRowLastColumn="0" w:lastRowFirstColumn="0" w:lastRowLastColumn="0"/>
            <w:tcW w:w="236" w:type="pct"/>
          </w:tcPr>
          <w:p w:rsidR="006D2B70" w:rsidRPr="00563D55" w:rsidRDefault="006D2B70" w:rsidP="00512B28">
            <w:pPr>
              <w:spacing w:before="75"/>
              <w:jc w:val="center"/>
              <w:rPr>
                <w:rFonts w:ascii="Times New Roman" w:eastAsia="Times New Roman" w:hAnsi="Times New Roman" w:cs="Times New Roman"/>
                <w:sz w:val="24"/>
                <w:szCs w:val="24"/>
                <w:lang w:val="kk-KZ" w:eastAsia="ru-RU"/>
              </w:rPr>
            </w:pPr>
            <w:r w:rsidRPr="00563D55">
              <w:rPr>
                <w:rFonts w:ascii="Times New Roman" w:eastAsia="Times New Roman" w:hAnsi="Times New Roman" w:cs="Times New Roman"/>
                <w:sz w:val="24"/>
                <w:szCs w:val="24"/>
                <w:lang w:val="kk-KZ" w:eastAsia="ru-RU"/>
              </w:rPr>
              <w:t>2</w:t>
            </w:r>
          </w:p>
        </w:tc>
        <w:tc>
          <w:tcPr>
            <w:tcW w:w="4764" w:type="pct"/>
          </w:tcPr>
          <w:p w:rsidR="006D2B70" w:rsidRPr="00563D55" w:rsidRDefault="0052644B"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2644B">
              <w:rPr>
                <w:rFonts w:ascii="Times New Roman" w:eastAsia="Times New Roman" w:hAnsi="Times New Roman" w:cs="Times New Roman"/>
                <w:sz w:val="24"/>
                <w:szCs w:val="24"/>
                <w:lang w:val="kk-KZ" w:eastAsia="ru-RU"/>
              </w:rPr>
              <w:t>Экономикалық және институционалдық талдау әдістерін, сондай-ақ мемлекеттік реттеу, бизнес пен билік органдарының өзара іс-қимылы, экономикалық ортаның дамуы және сыбайлас жемқорлыққа қарсы саясатты іске асырумен байланысты әлеуметтік маңызы бар құбылыстар мен үдерістерді бағалауға арналған заманауи зерттеу тәсілдерін қолдана алады.</w:t>
            </w:r>
          </w:p>
        </w:tc>
      </w:tr>
      <w:tr w:rsidR="00563D55" w:rsidRPr="003E244B" w:rsidTr="00563D55">
        <w:tc>
          <w:tcPr>
            <w:cnfStyle w:val="001000000000" w:firstRow="0" w:lastRow="0" w:firstColumn="1" w:lastColumn="0" w:oddVBand="0" w:evenVBand="0" w:oddHBand="0" w:evenHBand="0" w:firstRowFirstColumn="0" w:firstRowLastColumn="0" w:lastRowFirstColumn="0" w:lastRowLastColumn="0"/>
            <w:tcW w:w="236" w:type="pct"/>
          </w:tcPr>
          <w:p w:rsidR="006D2B70" w:rsidRPr="00563D55" w:rsidRDefault="006D2B70" w:rsidP="00512B28">
            <w:pPr>
              <w:spacing w:before="75"/>
              <w:jc w:val="center"/>
              <w:rPr>
                <w:rFonts w:ascii="Times New Roman" w:eastAsia="Times New Roman" w:hAnsi="Times New Roman" w:cs="Times New Roman"/>
                <w:sz w:val="24"/>
                <w:szCs w:val="24"/>
                <w:lang w:val="kk-KZ" w:eastAsia="ru-RU"/>
              </w:rPr>
            </w:pPr>
            <w:r w:rsidRPr="00563D55">
              <w:rPr>
                <w:rFonts w:ascii="Times New Roman" w:eastAsia="Times New Roman" w:hAnsi="Times New Roman" w:cs="Times New Roman"/>
                <w:sz w:val="24"/>
                <w:szCs w:val="24"/>
                <w:lang w:val="kk-KZ" w:eastAsia="ru-RU"/>
              </w:rPr>
              <w:t>3</w:t>
            </w:r>
          </w:p>
        </w:tc>
        <w:tc>
          <w:tcPr>
            <w:tcW w:w="4764" w:type="pct"/>
          </w:tcPr>
          <w:p w:rsidR="006D2B70" w:rsidRPr="00563D55" w:rsidRDefault="0052644B" w:rsidP="00C82115">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2644B">
              <w:rPr>
                <w:rFonts w:ascii="Times New Roman" w:eastAsia="Times New Roman" w:hAnsi="Times New Roman" w:cs="Times New Roman"/>
                <w:sz w:val="24"/>
                <w:szCs w:val="24"/>
                <w:lang w:val="kk-KZ" w:eastAsia="ru-RU"/>
              </w:rPr>
              <w:t>Ұйымдастырушылық тиімділікті, басқарушылық шешімдердің сапасын және қалалық ортаның орнықты дамуын арттыруға бағытталған мемлекеттік және жергілікті басқару үдерістерін талдау, жобалау және жетілдіру үшін цифрлық шешімдерді, жасанды интеллект технологияларын, деректерді талдау әдістерін және заманауи басқару құралдарын қолдана алады.</w:t>
            </w:r>
          </w:p>
        </w:tc>
      </w:tr>
      <w:tr w:rsidR="00563D55" w:rsidRPr="003E244B" w:rsidTr="00563D55">
        <w:tc>
          <w:tcPr>
            <w:cnfStyle w:val="001000000000" w:firstRow="0" w:lastRow="0" w:firstColumn="1" w:lastColumn="0" w:oddVBand="0" w:evenVBand="0" w:oddHBand="0" w:evenHBand="0" w:firstRowFirstColumn="0" w:firstRowLastColumn="0" w:lastRowFirstColumn="0" w:lastRowLastColumn="0"/>
            <w:tcW w:w="236" w:type="pct"/>
          </w:tcPr>
          <w:p w:rsidR="006D2B70" w:rsidRPr="00563D55" w:rsidRDefault="006D2B70" w:rsidP="00512B28">
            <w:pPr>
              <w:spacing w:before="75"/>
              <w:jc w:val="center"/>
              <w:rPr>
                <w:rFonts w:ascii="Times New Roman" w:eastAsia="Times New Roman" w:hAnsi="Times New Roman" w:cs="Times New Roman"/>
                <w:sz w:val="24"/>
                <w:szCs w:val="24"/>
                <w:lang w:val="kk-KZ" w:eastAsia="ru-RU"/>
              </w:rPr>
            </w:pPr>
            <w:r w:rsidRPr="00563D55">
              <w:rPr>
                <w:rFonts w:ascii="Times New Roman" w:eastAsia="Times New Roman" w:hAnsi="Times New Roman" w:cs="Times New Roman"/>
                <w:sz w:val="24"/>
                <w:szCs w:val="24"/>
                <w:lang w:val="kk-KZ" w:eastAsia="ru-RU"/>
              </w:rPr>
              <w:t>4</w:t>
            </w:r>
          </w:p>
        </w:tc>
        <w:tc>
          <w:tcPr>
            <w:tcW w:w="4764" w:type="pct"/>
          </w:tcPr>
          <w:p w:rsidR="006D2B70" w:rsidRPr="00563D55" w:rsidRDefault="0052644B"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2644B">
              <w:rPr>
                <w:rFonts w:ascii="Times New Roman" w:eastAsia="Times New Roman" w:hAnsi="Times New Roman" w:cs="Times New Roman"/>
                <w:sz w:val="24"/>
                <w:szCs w:val="24"/>
                <w:lang w:val="kk-KZ" w:eastAsia="ru-RU"/>
              </w:rPr>
              <w:t>Басқару әдістерін, қаржылық менеджмент теорияларын, микроэкономикалық және макроэкономикалық талдау құралдарын, сондай-ақ статистикалық есепке алу тетіктерін пайдалана отырып, жаһандану жағдайындағы ұлттық және әлемдік экономиканың даму үрдістерін талдай алады.</w:t>
            </w:r>
          </w:p>
        </w:tc>
      </w:tr>
      <w:tr w:rsidR="00563D55" w:rsidRPr="003E244B" w:rsidTr="00563D55">
        <w:tc>
          <w:tcPr>
            <w:cnfStyle w:val="001000000000" w:firstRow="0" w:lastRow="0" w:firstColumn="1" w:lastColumn="0" w:oddVBand="0" w:evenVBand="0" w:oddHBand="0" w:evenHBand="0" w:firstRowFirstColumn="0" w:firstRowLastColumn="0" w:lastRowFirstColumn="0" w:lastRowLastColumn="0"/>
            <w:tcW w:w="236" w:type="pct"/>
          </w:tcPr>
          <w:p w:rsidR="006D2B70" w:rsidRPr="00563D55" w:rsidRDefault="006D2B70" w:rsidP="00512B28">
            <w:pPr>
              <w:spacing w:before="75"/>
              <w:jc w:val="center"/>
              <w:rPr>
                <w:rFonts w:ascii="Times New Roman" w:eastAsia="Times New Roman" w:hAnsi="Times New Roman" w:cs="Times New Roman"/>
                <w:sz w:val="24"/>
                <w:szCs w:val="24"/>
                <w:lang w:val="kk-KZ" w:eastAsia="ru-RU"/>
              </w:rPr>
            </w:pPr>
            <w:r w:rsidRPr="00563D55">
              <w:rPr>
                <w:rFonts w:ascii="Times New Roman" w:eastAsia="Times New Roman" w:hAnsi="Times New Roman" w:cs="Times New Roman"/>
                <w:sz w:val="24"/>
                <w:szCs w:val="24"/>
                <w:lang w:val="kk-KZ" w:eastAsia="ru-RU"/>
              </w:rPr>
              <w:t>5</w:t>
            </w:r>
          </w:p>
        </w:tc>
        <w:tc>
          <w:tcPr>
            <w:tcW w:w="4764" w:type="pct"/>
          </w:tcPr>
          <w:p w:rsidR="006D2B70" w:rsidRPr="00563D55" w:rsidRDefault="0052644B"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2644B">
              <w:rPr>
                <w:rFonts w:ascii="Times New Roman" w:eastAsia="Times New Roman" w:hAnsi="Times New Roman" w:cs="Times New Roman"/>
                <w:sz w:val="24"/>
                <w:szCs w:val="24"/>
                <w:lang w:val="kk-KZ" w:eastAsia="ru-RU"/>
              </w:rPr>
              <w:t>Басқарудағы жүйелі тәсіл негізінде экономикаға мемлекеттік араласудың қажеттілігін негіздеу үшін мемлекеттік және жергілікті басқарудың теориялық негіздерін қолдана алады.</w:t>
            </w:r>
          </w:p>
        </w:tc>
      </w:tr>
      <w:tr w:rsidR="00563D55" w:rsidRPr="003E244B" w:rsidTr="00563D55">
        <w:tc>
          <w:tcPr>
            <w:cnfStyle w:val="001000000000" w:firstRow="0" w:lastRow="0" w:firstColumn="1" w:lastColumn="0" w:oddVBand="0" w:evenVBand="0" w:oddHBand="0" w:evenHBand="0" w:firstRowFirstColumn="0" w:firstRowLastColumn="0" w:lastRowFirstColumn="0" w:lastRowLastColumn="0"/>
            <w:tcW w:w="236" w:type="pct"/>
          </w:tcPr>
          <w:p w:rsidR="006D2B70" w:rsidRPr="00563D55" w:rsidRDefault="006D2B70" w:rsidP="00512B28">
            <w:pPr>
              <w:spacing w:before="75"/>
              <w:jc w:val="center"/>
              <w:rPr>
                <w:rFonts w:ascii="Times New Roman" w:eastAsia="Times New Roman" w:hAnsi="Times New Roman" w:cs="Times New Roman"/>
                <w:sz w:val="24"/>
                <w:szCs w:val="24"/>
                <w:lang w:val="kk-KZ" w:eastAsia="ru-RU"/>
              </w:rPr>
            </w:pPr>
            <w:r w:rsidRPr="00563D55">
              <w:rPr>
                <w:rFonts w:ascii="Times New Roman" w:eastAsia="Times New Roman" w:hAnsi="Times New Roman" w:cs="Times New Roman"/>
                <w:sz w:val="24"/>
                <w:szCs w:val="24"/>
                <w:lang w:val="kk-KZ" w:eastAsia="ru-RU"/>
              </w:rPr>
              <w:t>6</w:t>
            </w:r>
          </w:p>
        </w:tc>
        <w:tc>
          <w:tcPr>
            <w:tcW w:w="4764" w:type="pct"/>
          </w:tcPr>
          <w:p w:rsidR="006D2B70" w:rsidRPr="00563D55" w:rsidRDefault="0052644B"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2644B">
              <w:rPr>
                <w:rFonts w:ascii="Times New Roman" w:eastAsia="Times New Roman" w:hAnsi="Times New Roman" w:cs="Times New Roman"/>
                <w:sz w:val="24"/>
                <w:szCs w:val="24"/>
                <w:lang w:val="kk-KZ" w:eastAsia="ru-RU"/>
              </w:rPr>
              <w:t xml:space="preserve">Басқарушылық міндеттерді шешуге арналған тиімді құралдарды таңдау мақсатында мемлекеттік басқару мен экономиканы реттеудің </w:t>
            </w:r>
            <w:r w:rsidRPr="0052644B">
              <w:rPr>
                <w:rFonts w:ascii="Times New Roman" w:eastAsia="Times New Roman" w:hAnsi="Times New Roman" w:cs="Times New Roman"/>
                <w:sz w:val="24"/>
                <w:szCs w:val="24"/>
                <w:lang w:val="kk-KZ" w:eastAsia="ru-RU"/>
              </w:rPr>
              <w:lastRenderedPageBreak/>
              <w:t>нысандары мен әдістерін салыстыра алады.</w:t>
            </w:r>
          </w:p>
        </w:tc>
      </w:tr>
      <w:tr w:rsidR="00563D55" w:rsidRPr="003E244B" w:rsidTr="00563D55">
        <w:tc>
          <w:tcPr>
            <w:cnfStyle w:val="001000000000" w:firstRow="0" w:lastRow="0" w:firstColumn="1" w:lastColumn="0" w:oddVBand="0" w:evenVBand="0" w:oddHBand="0" w:evenHBand="0" w:firstRowFirstColumn="0" w:firstRowLastColumn="0" w:lastRowFirstColumn="0" w:lastRowLastColumn="0"/>
            <w:tcW w:w="236" w:type="pct"/>
          </w:tcPr>
          <w:p w:rsidR="006D2B70" w:rsidRPr="00563D55" w:rsidRDefault="006D2B70" w:rsidP="00512B28">
            <w:pPr>
              <w:spacing w:before="75"/>
              <w:jc w:val="center"/>
              <w:rPr>
                <w:rFonts w:ascii="Times New Roman" w:eastAsia="Times New Roman" w:hAnsi="Times New Roman" w:cs="Times New Roman"/>
                <w:sz w:val="24"/>
                <w:szCs w:val="24"/>
                <w:lang w:val="kk-KZ" w:eastAsia="ru-RU"/>
              </w:rPr>
            </w:pPr>
            <w:r w:rsidRPr="00563D55">
              <w:rPr>
                <w:rFonts w:ascii="Times New Roman" w:eastAsia="Times New Roman" w:hAnsi="Times New Roman" w:cs="Times New Roman"/>
                <w:sz w:val="24"/>
                <w:szCs w:val="24"/>
                <w:lang w:val="kk-KZ" w:eastAsia="ru-RU"/>
              </w:rPr>
              <w:lastRenderedPageBreak/>
              <w:t>7</w:t>
            </w:r>
          </w:p>
        </w:tc>
        <w:tc>
          <w:tcPr>
            <w:tcW w:w="4764" w:type="pct"/>
          </w:tcPr>
          <w:p w:rsidR="006D2B70" w:rsidRPr="00563D55" w:rsidRDefault="0052644B"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2644B">
              <w:rPr>
                <w:rFonts w:ascii="Times New Roman" w:hAnsi="Times New Roman" w:cs="Times New Roman"/>
                <w:sz w:val="24"/>
                <w:szCs w:val="24"/>
                <w:lang w:val="kk-KZ"/>
              </w:rPr>
              <w:t>Мемлекеттік инвестициялық саясатты және шағын және орта бизнестің даму үдерістерін талдап, ұйымдық құрылымдарды қалыптастыру және бизнесті басқару қағидаттарын қолдана алады.</w:t>
            </w:r>
          </w:p>
        </w:tc>
      </w:tr>
      <w:tr w:rsidR="00563D55" w:rsidRPr="003E244B" w:rsidTr="00563D55">
        <w:tc>
          <w:tcPr>
            <w:cnfStyle w:val="001000000000" w:firstRow="0" w:lastRow="0" w:firstColumn="1" w:lastColumn="0" w:oddVBand="0" w:evenVBand="0" w:oddHBand="0" w:evenHBand="0" w:firstRowFirstColumn="0" w:firstRowLastColumn="0" w:lastRowFirstColumn="0" w:lastRowLastColumn="0"/>
            <w:tcW w:w="236" w:type="pct"/>
          </w:tcPr>
          <w:p w:rsidR="006D2B70" w:rsidRPr="00563D55" w:rsidRDefault="006D2B70" w:rsidP="00512B28">
            <w:pPr>
              <w:spacing w:before="75"/>
              <w:jc w:val="center"/>
              <w:rPr>
                <w:rFonts w:ascii="Times New Roman" w:eastAsia="Times New Roman" w:hAnsi="Times New Roman" w:cs="Times New Roman"/>
                <w:sz w:val="24"/>
                <w:szCs w:val="24"/>
                <w:lang w:val="kk-KZ" w:eastAsia="ru-RU"/>
              </w:rPr>
            </w:pPr>
            <w:r w:rsidRPr="00563D55">
              <w:rPr>
                <w:rFonts w:ascii="Times New Roman" w:eastAsia="Times New Roman" w:hAnsi="Times New Roman" w:cs="Times New Roman"/>
                <w:sz w:val="24"/>
                <w:szCs w:val="24"/>
                <w:lang w:val="kk-KZ" w:eastAsia="ru-RU"/>
              </w:rPr>
              <w:t>8</w:t>
            </w:r>
          </w:p>
        </w:tc>
        <w:tc>
          <w:tcPr>
            <w:tcW w:w="4764" w:type="pct"/>
          </w:tcPr>
          <w:p w:rsidR="006D2B70" w:rsidRPr="00563D55" w:rsidRDefault="0052644B"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2644B">
              <w:rPr>
                <w:rFonts w:ascii="Times New Roman" w:eastAsia="Times New Roman" w:hAnsi="Times New Roman" w:cs="Times New Roman"/>
                <w:sz w:val="24"/>
                <w:szCs w:val="24"/>
                <w:lang w:val="kk-KZ" w:eastAsia="ru-RU"/>
              </w:rPr>
              <w:t>Атқарушы билік органдарының қызметінде халықаралық, әкімшілік, еңбек және бәсекелестік құқық нормаларын қолданып, әмбебап және өңірлік сипаттағы құжаттардың тиісті орындалуын қамтамасыз ете алады.</w:t>
            </w:r>
          </w:p>
        </w:tc>
      </w:tr>
      <w:tr w:rsidR="00563D55" w:rsidRPr="003E244B" w:rsidTr="00563D55">
        <w:tc>
          <w:tcPr>
            <w:cnfStyle w:val="001000000000" w:firstRow="0" w:lastRow="0" w:firstColumn="1" w:lastColumn="0" w:oddVBand="0" w:evenVBand="0" w:oddHBand="0" w:evenHBand="0" w:firstRowFirstColumn="0" w:firstRowLastColumn="0" w:lastRowFirstColumn="0" w:lastRowLastColumn="0"/>
            <w:tcW w:w="236" w:type="pct"/>
          </w:tcPr>
          <w:p w:rsidR="006D2B70" w:rsidRPr="00563D55" w:rsidRDefault="006D2B70" w:rsidP="00512B28">
            <w:pPr>
              <w:spacing w:before="75"/>
              <w:jc w:val="center"/>
              <w:rPr>
                <w:rFonts w:ascii="Times New Roman" w:eastAsia="Times New Roman" w:hAnsi="Times New Roman" w:cs="Times New Roman"/>
                <w:sz w:val="24"/>
                <w:szCs w:val="24"/>
                <w:lang w:val="kk-KZ" w:eastAsia="ru-RU"/>
              </w:rPr>
            </w:pPr>
            <w:r w:rsidRPr="00563D55">
              <w:rPr>
                <w:rFonts w:ascii="Times New Roman" w:eastAsia="Times New Roman" w:hAnsi="Times New Roman" w:cs="Times New Roman"/>
                <w:sz w:val="24"/>
                <w:szCs w:val="24"/>
                <w:lang w:val="kk-KZ" w:eastAsia="ru-RU"/>
              </w:rPr>
              <w:t>9</w:t>
            </w:r>
          </w:p>
        </w:tc>
        <w:tc>
          <w:tcPr>
            <w:tcW w:w="4764" w:type="pct"/>
          </w:tcPr>
          <w:p w:rsidR="006D2B70" w:rsidRPr="00563D55" w:rsidRDefault="0052644B"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2644B">
              <w:rPr>
                <w:rFonts w:ascii="Times New Roman" w:eastAsia="Times New Roman" w:hAnsi="Times New Roman" w:cs="Times New Roman"/>
                <w:sz w:val="24"/>
                <w:szCs w:val="24"/>
                <w:lang w:val="kk-KZ" w:eastAsia="ru-RU"/>
              </w:rPr>
              <w:t>Мемлекеттік сектор ұйымдарының тұрақтылығын, қызметінің үздіксіздігін қамтамасыз ету және олардың тиімділігін арттыру үшін тәуекелдерді басқару мен дағдарысқа қарсы басқару әдістерін қолдана алады.</w:t>
            </w:r>
          </w:p>
        </w:tc>
      </w:tr>
      <w:tr w:rsidR="00563D55" w:rsidRPr="003E244B" w:rsidTr="00563D55">
        <w:tc>
          <w:tcPr>
            <w:cnfStyle w:val="001000000000" w:firstRow="0" w:lastRow="0" w:firstColumn="1" w:lastColumn="0" w:oddVBand="0" w:evenVBand="0" w:oddHBand="0" w:evenHBand="0" w:firstRowFirstColumn="0" w:firstRowLastColumn="0" w:lastRowFirstColumn="0" w:lastRowLastColumn="0"/>
            <w:tcW w:w="236" w:type="pct"/>
          </w:tcPr>
          <w:p w:rsidR="006D2B70" w:rsidRPr="00563D55" w:rsidRDefault="006D2B70" w:rsidP="00512B28">
            <w:pPr>
              <w:spacing w:before="75"/>
              <w:jc w:val="center"/>
              <w:rPr>
                <w:rFonts w:ascii="Times New Roman" w:eastAsia="Times New Roman" w:hAnsi="Times New Roman" w:cs="Times New Roman"/>
                <w:sz w:val="24"/>
                <w:szCs w:val="24"/>
                <w:lang w:val="kk-KZ" w:eastAsia="ru-RU"/>
              </w:rPr>
            </w:pPr>
            <w:r w:rsidRPr="00563D55">
              <w:rPr>
                <w:rFonts w:ascii="Times New Roman" w:eastAsia="Times New Roman" w:hAnsi="Times New Roman" w:cs="Times New Roman"/>
                <w:sz w:val="24"/>
                <w:szCs w:val="24"/>
                <w:lang w:val="kk-KZ" w:eastAsia="ru-RU"/>
              </w:rPr>
              <w:t>10</w:t>
            </w:r>
          </w:p>
        </w:tc>
        <w:tc>
          <w:tcPr>
            <w:tcW w:w="4764" w:type="pct"/>
          </w:tcPr>
          <w:p w:rsidR="006D2B70" w:rsidRPr="00563D55" w:rsidRDefault="0052644B"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2644B">
              <w:rPr>
                <w:rFonts w:ascii="Times New Roman" w:hAnsi="Times New Roman" w:cs="Times New Roman"/>
                <w:sz w:val="24"/>
                <w:szCs w:val="24"/>
                <w:lang w:val="kk-KZ"/>
              </w:rPr>
              <w:t>Мемлекеттік қызмет қағидаттары негізінде мемлекеттік аппарат құрылымдары мен жергілікті өзін-өзі басқару органдарының қызметін жоспарлап, мемлекеттік басқару жүйесіндегі бюджеттік үдерістерді жетілдіру міндеттерін шеше алады.</w:t>
            </w:r>
          </w:p>
        </w:tc>
      </w:tr>
      <w:tr w:rsidR="00563D55" w:rsidRPr="003E244B" w:rsidTr="00563D55">
        <w:tc>
          <w:tcPr>
            <w:cnfStyle w:val="001000000000" w:firstRow="0" w:lastRow="0" w:firstColumn="1" w:lastColumn="0" w:oddVBand="0" w:evenVBand="0" w:oddHBand="0" w:evenHBand="0" w:firstRowFirstColumn="0" w:firstRowLastColumn="0" w:lastRowFirstColumn="0" w:lastRowLastColumn="0"/>
            <w:tcW w:w="236" w:type="pct"/>
          </w:tcPr>
          <w:p w:rsidR="00DC6089" w:rsidRPr="00563D55" w:rsidRDefault="00DC6089" w:rsidP="00512B28">
            <w:pPr>
              <w:spacing w:before="75"/>
              <w:jc w:val="center"/>
              <w:rPr>
                <w:rFonts w:ascii="Times New Roman" w:eastAsia="Times New Roman" w:hAnsi="Times New Roman" w:cs="Times New Roman"/>
                <w:sz w:val="24"/>
                <w:szCs w:val="24"/>
                <w:lang w:val="kk-KZ" w:eastAsia="ru-RU"/>
              </w:rPr>
            </w:pPr>
            <w:r w:rsidRPr="00563D55">
              <w:rPr>
                <w:rFonts w:ascii="Times New Roman" w:eastAsia="Times New Roman" w:hAnsi="Times New Roman" w:cs="Times New Roman"/>
                <w:sz w:val="24"/>
                <w:szCs w:val="24"/>
                <w:lang w:val="kk-KZ" w:eastAsia="ru-RU"/>
              </w:rPr>
              <w:t>11</w:t>
            </w:r>
          </w:p>
        </w:tc>
        <w:tc>
          <w:tcPr>
            <w:tcW w:w="4764" w:type="pct"/>
          </w:tcPr>
          <w:p w:rsidR="00DC6089" w:rsidRPr="00563D55" w:rsidRDefault="0052644B"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2644B">
              <w:rPr>
                <w:rFonts w:ascii="Times New Roman" w:hAnsi="Times New Roman" w:cs="Times New Roman"/>
                <w:sz w:val="24"/>
                <w:szCs w:val="24"/>
                <w:lang w:val="kk-KZ"/>
              </w:rPr>
              <w:t>Мемлекеттік секторда басқарушылық шешімдер қабылдауды қолдау мақсатында әлеуметтік-экономикалық көрсеткіштерді бағалау, салалық мемлекеттік саясатты талдау және болжамдар әзірлеу үшін деректерді талдау әдістерін қолдана алады.</w:t>
            </w:r>
          </w:p>
        </w:tc>
      </w:tr>
      <w:tr w:rsidR="00A60119" w:rsidRPr="003E244B" w:rsidTr="00563D55">
        <w:tc>
          <w:tcPr>
            <w:cnfStyle w:val="001000000000" w:firstRow="0" w:lastRow="0" w:firstColumn="1" w:lastColumn="0" w:oddVBand="0" w:evenVBand="0" w:oddHBand="0" w:evenHBand="0" w:firstRowFirstColumn="0" w:firstRowLastColumn="0" w:lastRowFirstColumn="0" w:lastRowLastColumn="0"/>
            <w:tcW w:w="236" w:type="pct"/>
          </w:tcPr>
          <w:p w:rsidR="00A60119" w:rsidRPr="00563D55" w:rsidRDefault="00A60119"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c>
          <w:tcPr>
            <w:tcW w:w="4764" w:type="pct"/>
          </w:tcPr>
          <w:p w:rsidR="00A60119" w:rsidRPr="00563D55" w:rsidRDefault="0052644B"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2644B">
              <w:rPr>
                <w:rFonts w:ascii="Times New Roman" w:hAnsi="Times New Roman" w:cs="Times New Roman"/>
                <w:sz w:val="24"/>
                <w:szCs w:val="24"/>
                <w:lang w:val="kk-KZ"/>
              </w:rPr>
              <w:t>Өңірлік саясаттың заманауи теориялық тәсілдері мен практикалық аспектілерін, сондай-ақ адам ресурстарын басқару, ұйымдық өзгерістерді басқару және жанжалдарды реттеу қағидаттарын ескере отырып, өңірлердің әлеуметтік-экономикалық дамуын бағалай алады.</w:t>
            </w:r>
          </w:p>
        </w:tc>
      </w:tr>
      <w:tr w:rsidR="0052644B" w:rsidRPr="003E244B" w:rsidTr="00563D55">
        <w:tc>
          <w:tcPr>
            <w:cnfStyle w:val="001000000000" w:firstRow="0" w:lastRow="0" w:firstColumn="1" w:lastColumn="0" w:oddVBand="0" w:evenVBand="0" w:oddHBand="0" w:evenHBand="0" w:firstRowFirstColumn="0" w:firstRowLastColumn="0" w:lastRowFirstColumn="0" w:lastRowLastColumn="0"/>
            <w:tcW w:w="236" w:type="pct"/>
          </w:tcPr>
          <w:p w:rsidR="0052644B" w:rsidRDefault="0052644B"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13</w:t>
            </w:r>
          </w:p>
        </w:tc>
        <w:tc>
          <w:tcPr>
            <w:tcW w:w="4764" w:type="pct"/>
          </w:tcPr>
          <w:p w:rsidR="0052644B" w:rsidRPr="0052644B" w:rsidRDefault="0052644B"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2644B">
              <w:rPr>
                <w:rFonts w:ascii="Times New Roman" w:hAnsi="Times New Roman" w:cs="Times New Roman"/>
                <w:sz w:val="24"/>
                <w:szCs w:val="24"/>
                <w:lang w:val="kk-KZ"/>
              </w:rPr>
              <w:t>Басқарушылық шешімдердің тиімділігін бағалаудың заманауи әдістерін пайдалана отырып, мемлекеттік бағдарламалардың, стратегиялық құжаттардың және мемлекеттік саясаттың іске асырылуына мониторинг жүргізіп, талдау және бағалау жүргізе алады.</w:t>
            </w:r>
            <w:bookmarkStart w:id="0" w:name="_GoBack"/>
            <w:bookmarkEnd w:id="0"/>
          </w:p>
        </w:tc>
      </w:tr>
    </w:tbl>
    <w:p w:rsidR="00840D8F" w:rsidRPr="00563D55" w:rsidRDefault="00840D8F" w:rsidP="008A2B1A">
      <w:pPr>
        <w:rPr>
          <w:rFonts w:ascii="Times New Roman" w:hAnsi="Times New Roman" w:cs="Times New Roman"/>
          <w:sz w:val="24"/>
          <w:szCs w:val="24"/>
          <w:lang w:val="kk-KZ"/>
        </w:rPr>
      </w:pPr>
    </w:p>
    <w:p w:rsidR="00840D8F" w:rsidRPr="00563D55" w:rsidRDefault="00840D8F">
      <w:pPr>
        <w:rPr>
          <w:rFonts w:ascii="Times New Roman" w:hAnsi="Times New Roman" w:cs="Times New Roman"/>
          <w:sz w:val="24"/>
          <w:szCs w:val="24"/>
          <w:lang w:val="kk-KZ"/>
        </w:rPr>
      </w:pPr>
    </w:p>
    <w:sectPr w:rsidR="00840D8F" w:rsidRPr="00563D55"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E0437"/>
    <w:rsid w:val="0017400A"/>
    <w:rsid w:val="001E3EF0"/>
    <w:rsid w:val="0020288C"/>
    <w:rsid w:val="002342A7"/>
    <w:rsid w:val="002C5530"/>
    <w:rsid w:val="003237F2"/>
    <w:rsid w:val="00344F99"/>
    <w:rsid w:val="003E244B"/>
    <w:rsid w:val="003F5E4C"/>
    <w:rsid w:val="00465CC4"/>
    <w:rsid w:val="0052644B"/>
    <w:rsid w:val="005346DC"/>
    <w:rsid w:val="00563D55"/>
    <w:rsid w:val="005B1B17"/>
    <w:rsid w:val="00693A94"/>
    <w:rsid w:val="00695A95"/>
    <w:rsid w:val="006D2B70"/>
    <w:rsid w:val="00726412"/>
    <w:rsid w:val="00733407"/>
    <w:rsid w:val="007B1F02"/>
    <w:rsid w:val="00827BE5"/>
    <w:rsid w:val="00840D8F"/>
    <w:rsid w:val="008A2B1A"/>
    <w:rsid w:val="008C23E6"/>
    <w:rsid w:val="00902806"/>
    <w:rsid w:val="00904848"/>
    <w:rsid w:val="0092523A"/>
    <w:rsid w:val="009A295E"/>
    <w:rsid w:val="009C049E"/>
    <w:rsid w:val="009C10A2"/>
    <w:rsid w:val="009C4DB0"/>
    <w:rsid w:val="009D3CE7"/>
    <w:rsid w:val="00A00985"/>
    <w:rsid w:val="00A60119"/>
    <w:rsid w:val="00AD1D12"/>
    <w:rsid w:val="00B16C86"/>
    <w:rsid w:val="00BB13A9"/>
    <w:rsid w:val="00BC72F4"/>
    <w:rsid w:val="00C82115"/>
    <w:rsid w:val="00D51192"/>
    <w:rsid w:val="00DA5772"/>
    <w:rsid w:val="00DC6089"/>
    <w:rsid w:val="00E17DA3"/>
    <w:rsid w:val="00E20D8C"/>
    <w:rsid w:val="00E26C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589776984">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564</Words>
  <Characters>3216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6</cp:revision>
  <dcterms:created xsi:type="dcterms:W3CDTF">2026-10-19T10:50:00Z</dcterms:created>
  <dcterms:modified xsi:type="dcterms:W3CDTF">2026-10-22T03:13:00Z</dcterms:modified>
</cp:coreProperties>
</file>