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7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9960DE" w:rsidRPr="001C3CDD" w:rsidTr="00996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1C3CDD" w:rsidRDefault="009960DE" w:rsidP="001C3CD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 xml:space="preserve"> 7M01902 Special pedagogy</w:t>
            </w:r>
          </w:p>
        </w:tc>
      </w:tr>
      <w:tr w:rsidR="009960DE" w:rsidRPr="000375A5"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EP purpose </w:t>
            </w:r>
          </w:p>
        </w:tc>
        <w:tc>
          <w:tcPr>
            <w:tcW w:w="9355" w:type="dxa"/>
          </w:tcPr>
          <w:p w:rsidR="00870368" w:rsidRPr="001C3CDD" w:rsidRDefault="000375A5"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0375A5">
              <w:rPr>
                <w:rFonts w:ascii="Times New Roman" w:eastAsia="Times New Roman" w:hAnsi="Times New Roman" w:cs="Times New Roman"/>
                <w:sz w:val="24"/>
                <w:szCs w:val="24"/>
                <w:lang w:val="kk-KZ" w:eastAsia="ru-RU"/>
              </w:rPr>
              <w:t>Preparation of competitive highly qualified scientific and pedagogical personnel capable of solving actual scientific and practical tasks in research and correctional and pedagogical activities for work in the system of special and inclusive education.</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EP type</w:t>
            </w:r>
          </w:p>
        </w:tc>
        <w:tc>
          <w:tcPr>
            <w:tcW w:w="9355" w:type="dxa"/>
          </w:tcPr>
          <w:p w:rsidR="00870368" w:rsidRPr="001C3CDD" w:rsidRDefault="000375A5"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375A5">
              <w:rPr>
                <w:rFonts w:ascii="Times New Roman" w:eastAsia="Times New Roman" w:hAnsi="Times New Roman" w:cs="Times New Roman"/>
                <w:sz w:val="24"/>
                <w:szCs w:val="24"/>
                <w:lang w:val="kk-KZ" w:eastAsia="ru-RU"/>
              </w:rPr>
              <w:t>Acting EP</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Level on NQF</w:t>
            </w:r>
          </w:p>
        </w:tc>
        <w:tc>
          <w:tcPr>
            <w:tcW w:w="9355" w:type="dxa"/>
          </w:tcPr>
          <w:p w:rsidR="00870368" w:rsidRPr="001C3CDD" w:rsidRDefault="00870368"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7</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Level on SQF</w:t>
            </w:r>
          </w:p>
        </w:tc>
        <w:tc>
          <w:tcPr>
            <w:tcW w:w="9355" w:type="dxa"/>
          </w:tcPr>
          <w:p w:rsidR="00870368" w:rsidRPr="001C3CDD" w:rsidRDefault="00870368"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7</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EP distinctive features</w:t>
            </w:r>
          </w:p>
        </w:tc>
        <w:tc>
          <w:tcPr>
            <w:tcW w:w="9355" w:type="dxa"/>
          </w:tcPr>
          <w:p w:rsidR="00870368" w:rsidRPr="001C3CDD" w:rsidRDefault="00870368"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No</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The awarded academic degree</w:t>
            </w:r>
          </w:p>
        </w:tc>
        <w:tc>
          <w:tcPr>
            <w:tcW w:w="9355" w:type="dxa"/>
          </w:tcPr>
          <w:p w:rsidR="00870368" w:rsidRPr="001C3CDD" w:rsidRDefault="00870368"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Master</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Period of study</w:t>
            </w:r>
          </w:p>
        </w:tc>
        <w:tc>
          <w:tcPr>
            <w:tcW w:w="9355" w:type="dxa"/>
          </w:tcPr>
          <w:p w:rsidR="00870368" w:rsidRPr="001C3CDD" w:rsidRDefault="009960DE"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2</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Volume of the credits</w:t>
            </w:r>
          </w:p>
        </w:tc>
        <w:tc>
          <w:tcPr>
            <w:tcW w:w="9355" w:type="dxa"/>
          </w:tcPr>
          <w:p w:rsidR="00870368" w:rsidRPr="001C3CDD" w:rsidRDefault="009960DE"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120</w:t>
            </w:r>
          </w:p>
        </w:tc>
      </w:tr>
      <w:tr w:rsidR="009960DE"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70368" w:rsidRPr="001C3CDD" w:rsidRDefault="00870368"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Language of education</w:t>
            </w:r>
          </w:p>
        </w:tc>
        <w:tc>
          <w:tcPr>
            <w:tcW w:w="9355" w:type="dxa"/>
          </w:tcPr>
          <w:p w:rsidR="00870368" w:rsidRPr="001C3CDD" w:rsidRDefault="000375A5"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375A5">
              <w:rPr>
                <w:rFonts w:ascii="Times New Roman" w:eastAsia="Times New Roman" w:hAnsi="Times New Roman" w:cs="Times New Roman"/>
                <w:sz w:val="24"/>
                <w:szCs w:val="24"/>
                <w:lang w:val="kk-KZ" w:eastAsia="ru-RU"/>
              </w:rPr>
              <w:t>multilingual</w:t>
            </w:r>
          </w:p>
        </w:tc>
      </w:tr>
      <w:tr w:rsidR="00822908" w:rsidRPr="001C3CDD" w:rsidTr="009960DE">
        <w:tc>
          <w:tcPr>
            <w:cnfStyle w:val="001000000000" w:firstRow="0" w:lastRow="0" w:firstColumn="1" w:lastColumn="0" w:oddVBand="0" w:evenVBand="0" w:oddHBand="0" w:evenHBand="0" w:firstRowFirstColumn="0" w:firstRowLastColumn="0" w:lastRowFirstColumn="0" w:lastRowLastColumn="0"/>
            <w:tcW w:w="5524" w:type="dxa"/>
          </w:tcPr>
          <w:p w:rsidR="00822908" w:rsidRPr="001C3CDD" w:rsidRDefault="00822908" w:rsidP="001C3CDD">
            <w:pPr>
              <w:rPr>
                <w:rFonts w:ascii="Times New Roman" w:hAnsi="Times New Roman" w:cs="Times New Roman"/>
                <w:sz w:val="24"/>
                <w:szCs w:val="24"/>
                <w:lang w:val="kk-KZ"/>
              </w:rPr>
            </w:pPr>
            <w:r w:rsidRPr="001C3CDD">
              <w:rPr>
                <w:rFonts w:ascii="Times New Roman" w:hAnsi="Times New Roman" w:cs="Times New Roman"/>
                <w:sz w:val="24"/>
                <w:szCs w:val="24"/>
                <w:lang w:val="kk-KZ"/>
              </w:rPr>
              <w:t>Date of approval of the OP at the Board meeting</w:t>
            </w:r>
          </w:p>
        </w:tc>
        <w:tc>
          <w:tcPr>
            <w:tcW w:w="9355" w:type="dxa"/>
          </w:tcPr>
          <w:p w:rsidR="00CE7EDF" w:rsidRPr="001C2BF5"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001696">
              <w:rPr>
                <w:rFonts w:ascii="Times New Roman" w:hAnsi="Times New Roman" w:cs="Times New Roman"/>
                <w:sz w:val="24"/>
                <w:szCs w:val="24"/>
                <w:lang w:val="kk-KZ"/>
              </w:rPr>
              <w:t>.04.202</w:t>
            </w:r>
            <w:r>
              <w:rPr>
                <w:rFonts w:ascii="Times New Roman" w:hAnsi="Times New Roman" w:cs="Times New Roman"/>
                <w:sz w:val="24"/>
                <w:szCs w:val="24"/>
                <w:lang w:val="kk-KZ"/>
              </w:rPr>
              <w:t>7</w:t>
            </w:r>
          </w:p>
        </w:tc>
      </w:tr>
      <w:tr w:rsidR="003E57D0" w:rsidRPr="000375A5" w:rsidTr="009960DE">
        <w:tc>
          <w:tcPr>
            <w:cnfStyle w:val="001000000000" w:firstRow="0" w:lastRow="0" w:firstColumn="1" w:lastColumn="0" w:oddVBand="0" w:evenVBand="0" w:oddHBand="0" w:evenHBand="0" w:firstRowFirstColumn="0" w:firstRowLastColumn="0" w:lastRowFirstColumn="0" w:lastRowLastColumn="0"/>
            <w:tcW w:w="5524" w:type="dxa"/>
          </w:tcPr>
          <w:p w:rsidR="003E57D0" w:rsidRPr="001C3CDD" w:rsidRDefault="003E57D0" w:rsidP="001C3CDD">
            <w:pPr>
              <w:shd w:val="clear" w:color="auto" w:fill="FFFFFF"/>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Professional standard</w:t>
            </w:r>
          </w:p>
        </w:tc>
        <w:tc>
          <w:tcPr>
            <w:tcW w:w="9355" w:type="dxa"/>
          </w:tcPr>
          <w:p w:rsidR="003E57D0" w:rsidRPr="001C2BF5" w:rsidRDefault="00001696" w:rsidP="001C3CD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001696">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1C2BF5">
              <w:rPr>
                <w:rFonts w:ascii="Times New Roman" w:eastAsia="Times New Roman" w:hAnsi="Times New Roman" w:cs="Times New Roman"/>
                <w:bCs/>
                <w:sz w:val="24"/>
                <w:szCs w:val="24"/>
                <w:lang w:val="kk-KZ" w:eastAsia="ru-RU"/>
              </w:rPr>
              <w:t xml:space="preserve">, </w:t>
            </w:r>
            <w:r w:rsidR="001C2BF5" w:rsidRPr="001C2BF5">
              <w:rPr>
                <w:rFonts w:ascii="Times New Roman" w:hAnsi="Times New Roman" w:cs="Times New Roman"/>
                <w:sz w:val="24"/>
                <w:szCs w:val="24"/>
                <w:shd w:val="clear" w:color="auto" w:fill="FFFFFF"/>
                <w:lang w:val="en-US"/>
              </w:rPr>
              <w:t>Professional standards for teachers of educational organizations</w:t>
            </w:r>
            <w:r w:rsidR="001C2BF5" w:rsidRPr="001C2BF5">
              <w:rPr>
                <w:rFonts w:ascii="Times New Roman" w:hAnsi="Times New Roman" w:cs="Times New Roman"/>
                <w:sz w:val="24"/>
                <w:szCs w:val="24"/>
                <w:shd w:val="clear" w:color="auto" w:fill="FFFFFF"/>
                <w:lang w:val="kk-KZ"/>
              </w:rPr>
              <w:t xml:space="preserve"> </w:t>
            </w:r>
            <w:r w:rsidR="001C2BF5" w:rsidRPr="001C2BF5">
              <w:rPr>
                <w:rFonts w:ascii="Times New Roman" w:hAnsi="Times New Roman" w:cs="Times New Roman"/>
                <w:sz w:val="24"/>
                <w:szCs w:val="24"/>
                <w:shd w:val="clear" w:color="auto" w:fill="FFFFFF"/>
                <w:lang w:val="en-US"/>
              </w:rPr>
              <w:t>24.02.2025</w:t>
            </w:r>
          </w:p>
        </w:tc>
      </w:tr>
    </w:tbl>
    <w:p w:rsidR="00827BE5" w:rsidRPr="001C3CDD" w:rsidRDefault="00827BE5" w:rsidP="001C3CDD">
      <w:pPr>
        <w:spacing w:after="0" w:line="240" w:lineRule="auto"/>
        <w:rPr>
          <w:rFonts w:ascii="Times New Roman" w:hAnsi="Times New Roman" w:cs="Times New Roman"/>
          <w:sz w:val="24"/>
          <w:szCs w:val="24"/>
          <w:lang w:val="kk-KZ"/>
        </w:rPr>
      </w:pPr>
    </w:p>
    <w:p w:rsidR="001C3CDD" w:rsidRPr="001C3CDD" w:rsidRDefault="001C3CDD" w:rsidP="001C3CDD">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1C3CDD" w:rsidTr="00996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1C3CDD" w:rsidRDefault="006D2B70"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1C3CDD" w:rsidRDefault="006D2B70" w:rsidP="001C3CD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ab/>
            </w:r>
            <w:r w:rsidRPr="001C3CDD">
              <w:rPr>
                <w:rFonts w:ascii="Times New Roman" w:eastAsia="Times New Roman" w:hAnsi="Times New Roman" w:cs="Times New Roman"/>
                <w:sz w:val="24"/>
                <w:szCs w:val="24"/>
                <w:lang w:val="kk-KZ" w:eastAsia="ru-RU"/>
              </w:rPr>
              <w:tab/>
            </w:r>
            <w:r w:rsidR="00870368" w:rsidRPr="001C3CDD">
              <w:rPr>
                <w:rFonts w:ascii="Times New Roman" w:eastAsia="Times New Roman" w:hAnsi="Times New Roman" w:cs="Times New Roman"/>
                <w:sz w:val="24"/>
                <w:szCs w:val="24"/>
                <w:lang w:val="kk-KZ" w:eastAsia="ru-RU"/>
              </w:rPr>
              <w:t>Learning outcomes:</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1</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Тo develop methods of training specialists to work with children with special educational needs, using the skills of abstract thinking, scientific analysis and synthesis.</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2</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Carries out the development, adaptation, implementation of educational programs, creates a barrier-free educational environment, taking into account the special educational needs of students, shows tolerance to the individual characteristics of children.</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3</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Possesses ways of supplementing professional knowledge through the use of original sources, including in a foreign language, from different areas of general and professional culture; carries out business foreign language communication within the framework of professional activity; uses modern methods and technologies of scientific communication in the state and foreign languages.</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4</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Carries out diagnostic, analytical and design activities within the unified management system of an educational institution.</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5</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To develop tools for diagnostics and evaluation of indicators of the level and dynamics of development of persons with OOP for drawing up individual educational routes and correctional and developmental programs.</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6</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To introduce the best practices of domestic and foreign research in the field of special pedagogy in the organization of training of persons with special educational needs.</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7</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Possesses a methodology for developing the content of special school learning and education and applies modern teaching technologies based on best practices in special and inclusive education.</w:t>
            </w:r>
          </w:p>
        </w:tc>
      </w:tr>
      <w:tr w:rsidR="003907F6"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3907F6" w:rsidRPr="001C3CDD" w:rsidRDefault="003907F6"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8</w:t>
            </w:r>
          </w:p>
        </w:tc>
        <w:tc>
          <w:tcPr>
            <w:tcW w:w="4764" w:type="pct"/>
          </w:tcPr>
          <w:p w:rsidR="003907F6"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Plans and organizes interactions between participants in the educational process, is able to lead a team of specialists, developing a team strategy to ensure the individualization of education for children with special educational needs.</w:t>
            </w:r>
          </w:p>
        </w:tc>
      </w:tr>
      <w:tr w:rsidR="009960DE"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9960DE" w:rsidRPr="001C3CDD" w:rsidRDefault="009960DE"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lastRenderedPageBreak/>
              <w:t>9</w:t>
            </w:r>
          </w:p>
        </w:tc>
        <w:tc>
          <w:tcPr>
            <w:tcW w:w="4764" w:type="pct"/>
          </w:tcPr>
          <w:p w:rsidR="009960DE"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To design and carry out scientific research based on a holistic systematic scientific worldview.</w:t>
            </w:r>
          </w:p>
        </w:tc>
      </w:tr>
      <w:tr w:rsidR="009960DE"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9960DE" w:rsidRPr="001C3CDD" w:rsidRDefault="009960DE"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10</w:t>
            </w:r>
          </w:p>
        </w:tc>
        <w:tc>
          <w:tcPr>
            <w:tcW w:w="4764" w:type="pct"/>
          </w:tcPr>
          <w:p w:rsidR="009960DE"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Applies the theory and methodology of education and training of children with special educational needs in professional activities, owns the technology of psychological and pedagogical support and support of subjects of the educational process.</w:t>
            </w:r>
          </w:p>
        </w:tc>
      </w:tr>
      <w:tr w:rsidR="009960DE"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9960DE" w:rsidRPr="001C3CDD" w:rsidRDefault="009960DE"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11</w:t>
            </w:r>
          </w:p>
        </w:tc>
        <w:tc>
          <w:tcPr>
            <w:tcW w:w="4764" w:type="pct"/>
          </w:tcPr>
          <w:p w:rsidR="009960DE"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Analyzes the conditions and features of managerial activity in the education system, the psychological laws of communication and takes into account in professional activities.</w:t>
            </w:r>
          </w:p>
        </w:tc>
      </w:tr>
      <w:tr w:rsidR="009960DE" w:rsidRPr="000375A5" w:rsidTr="009960DE">
        <w:tc>
          <w:tcPr>
            <w:cnfStyle w:val="001000000000" w:firstRow="0" w:lastRow="0" w:firstColumn="1" w:lastColumn="0" w:oddVBand="0" w:evenVBand="0" w:oddHBand="0" w:evenHBand="0" w:firstRowFirstColumn="0" w:firstRowLastColumn="0" w:lastRowFirstColumn="0" w:lastRowLastColumn="0"/>
            <w:tcW w:w="236" w:type="pct"/>
          </w:tcPr>
          <w:p w:rsidR="009960DE" w:rsidRPr="001C3CDD" w:rsidRDefault="009960DE" w:rsidP="001C3CDD">
            <w:pPr>
              <w:jc w:val="center"/>
              <w:rPr>
                <w:rFonts w:ascii="Times New Roman" w:eastAsia="Times New Roman" w:hAnsi="Times New Roman" w:cs="Times New Roman"/>
                <w:sz w:val="24"/>
                <w:szCs w:val="24"/>
                <w:lang w:val="kk-KZ" w:eastAsia="ru-RU"/>
              </w:rPr>
            </w:pPr>
            <w:r w:rsidRPr="001C3CDD">
              <w:rPr>
                <w:rFonts w:ascii="Times New Roman" w:eastAsia="Times New Roman" w:hAnsi="Times New Roman" w:cs="Times New Roman"/>
                <w:sz w:val="24"/>
                <w:szCs w:val="24"/>
                <w:lang w:val="kk-KZ" w:eastAsia="ru-RU"/>
              </w:rPr>
              <w:t>12</w:t>
            </w:r>
          </w:p>
        </w:tc>
        <w:tc>
          <w:tcPr>
            <w:tcW w:w="4764" w:type="pct"/>
          </w:tcPr>
          <w:p w:rsidR="009960DE" w:rsidRPr="001C3CDD" w:rsidRDefault="000375A5" w:rsidP="001C3CD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375A5">
              <w:rPr>
                <w:rFonts w:ascii="Times New Roman" w:hAnsi="Times New Roman" w:cs="Times New Roman"/>
                <w:sz w:val="24"/>
                <w:szCs w:val="24"/>
                <w:lang w:val="kk-KZ"/>
              </w:rPr>
              <w:t>Evaluate and solve emerging problems in professional activity from the point of view of ethical norms, humanization and differentiation of special education based on the culture of communication and moral qualities of a special teacher.</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01696"/>
    <w:rsid w:val="000375A5"/>
    <w:rsid w:val="000E0437"/>
    <w:rsid w:val="0017400A"/>
    <w:rsid w:val="001C2BF5"/>
    <w:rsid w:val="001C3CDD"/>
    <w:rsid w:val="001E3EF0"/>
    <w:rsid w:val="002342A7"/>
    <w:rsid w:val="002C5530"/>
    <w:rsid w:val="003237F2"/>
    <w:rsid w:val="00366008"/>
    <w:rsid w:val="003907F6"/>
    <w:rsid w:val="003E57D0"/>
    <w:rsid w:val="00465CC4"/>
    <w:rsid w:val="00582AF3"/>
    <w:rsid w:val="005B1B17"/>
    <w:rsid w:val="00693A94"/>
    <w:rsid w:val="006D2B70"/>
    <w:rsid w:val="00726412"/>
    <w:rsid w:val="00733407"/>
    <w:rsid w:val="00822908"/>
    <w:rsid w:val="00827BE5"/>
    <w:rsid w:val="00840D8F"/>
    <w:rsid w:val="00870368"/>
    <w:rsid w:val="008A2B1A"/>
    <w:rsid w:val="00902806"/>
    <w:rsid w:val="0092523A"/>
    <w:rsid w:val="009664B3"/>
    <w:rsid w:val="009960DE"/>
    <w:rsid w:val="009C049E"/>
    <w:rsid w:val="009C10A2"/>
    <w:rsid w:val="009C4DB0"/>
    <w:rsid w:val="009D3CE7"/>
    <w:rsid w:val="00A00985"/>
    <w:rsid w:val="00A06874"/>
    <w:rsid w:val="00AD1D12"/>
    <w:rsid w:val="00AD2AB6"/>
    <w:rsid w:val="00BB13A9"/>
    <w:rsid w:val="00BC72F4"/>
    <w:rsid w:val="00C533FE"/>
    <w:rsid w:val="00C82115"/>
    <w:rsid w:val="00CE7EDF"/>
    <w:rsid w:val="00D51192"/>
    <w:rsid w:val="00DA5772"/>
    <w:rsid w:val="00DC6089"/>
    <w:rsid w:val="00E17DA3"/>
    <w:rsid w:val="00E26C8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500</Words>
  <Characters>2851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2024-10-15T09:50:00Z</dcterms:created>
  <dcterms:modified xsi:type="dcterms:W3CDTF">2026-10-20T04:01:00Z</dcterms:modified>
</cp:coreProperties>
</file>