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286"/>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893"/>
      </w:tblGrid>
      <w:tr w:rsidR="00EF4D63" w:rsidRPr="00C01CAA" w:rsidTr="00EF4D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F4D63" w:rsidRPr="00E742D4" w:rsidRDefault="00EF4D63" w:rsidP="00EF4D63">
            <w:pPr>
              <w:shd w:val="clear" w:color="auto" w:fill="FFFFFF"/>
              <w:rPr>
                <w:rFonts w:ascii="Times New Roman" w:eastAsia="Times New Roman" w:hAnsi="Times New Roman" w:cs="Times New Roman"/>
                <w:sz w:val="24"/>
                <w:szCs w:val="24"/>
                <w:lang w:eastAsia="ru-RU"/>
              </w:rPr>
            </w:pPr>
            <w:r w:rsidRPr="00E742D4">
              <w:rPr>
                <w:rFonts w:ascii="Times New Roman" w:eastAsia="Times New Roman" w:hAnsi="Times New Roman" w:cs="Times New Roman"/>
                <w:sz w:val="24"/>
                <w:szCs w:val="24"/>
                <w:lang w:val="kk-KZ" w:eastAsia="ru-RU"/>
              </w:rPr>
              <w:t>Educational program</w:t>
            </w:r>
          </w:p>
        </w:tc>
        <w:tc>
          <w:tcPr>
            <w:tcW w:w="9893" w:type="dxa"/>
            <w:tcBorders>
              <w:bottom w:val="none" w:sz="0" w:space="0" w:color="auto"/>
            </w:tcBorders>
          </w:tcPr>
          <w:p w:rsidR="00EF4D63" w:rsidRPr="00E742D4" w:rsidRDefault="00EF4D63" w:rsidP="00EF4D63">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742D4">
              <w:rPr>
                <w:rFonts w:ascii="Times New Roman" w:eastAsia="Times New Roman" w:hAnsi="Times New Roman" w:cs="Times New Roman"/>
                <w:sz w:val="24"/>
                <w:szCs w:val="24"/>
                <w:lang w:eastAsia="ru-RU"/>
              </w:rPr>
              <w:t xml:space="preserve">7M04106 </w:t>
            </w:r>
            <w:proofErr w:type="spellStart"/>
            <w:r w:rsidRPr="00E742D4">
              <w:rPr>
                <w:rFonts w:ascii="Times New Roman" w:eastAsia="Times New Roman" w:hAnsi="Times New Roman" w:cs="Times New Roman"/>
                <w:sz w:val="24"/>
                <w:szCs w:val="24"/>
                <w:lang w:eastAsia="ru-RU"/>
              </w:rPr>
              <w:t>Finance</w:t>
            </w:r>
            <w:proofErr w:type="spellEnd"/>
          </w:p>
        </w:tc>
      </w:tr>
      <w:tr w:rsidR="00EF4D63" w:rsidRPr="001F1050" w:rsidTr="00EF4D63">
        <w:tc>
          <w:tcPr>
            <w:cnfStyle w:val="001000000000" w:firstRow="0" w:lastRow="0" w:firstColumn="1" w:lastColumn="0" w:oddVBand="0" w:evenVBand="0" w:oddHBand="0" w:evenHBand="0" w:firstRowFirstColumn="0" w:firstRowLastColumn="0" w:lastRowFirstColumn="0" w:lastRowLastColumn="0"/>
            <w:tcW w:w="5524" w:type="dxa"/>
          </w:tcPr>
          <w:p w:rsidR="00EF4D63" w:rsidRPr="00E742D4" w:rsidRDefault="00EF4D63" w:rsidP="00EF4D63">
            <w:pPr>
              <w:shd w:val="clear" w:color="auto" w:fill="FFFFFF"/>
              <w:rPr>
                <w:rFonts w:ascii="Times New Roman" w:eastAsia="Times New Roman" w:hAnsi="Times New Roman" w:cs="Times New Roman"/>
                <w:sz w:val="24"/>
                <w:szCs w:val="24"/>
                <w:lang w:val="kk-KZ" w:eastAsia="ru-RU"/>
              </w:rPr>
            </w:pPr>
            <w:r w:rsidRPr="00E742D4">
              <w:rPr>
                <w:rFonts w:ascii="Times New Roman" w:eastAsia="Times New Roman" w:hAnsi="Times New Roman" w:cs="Times New Roman"/>
                <w:sz w:val="24"/>
                <w:szCs w:val="24"/>
                <w:lang w:val="kk-KZ" w:eastAsia="ru-RU"/>
              </w:rPr>
              <w:t>EP purpose </w:t>
            </w:r>
          </w:p>
        </w:tc>
        <w:tc>
          <w:tcPr>
            <w:tcW w:w="9893" w:type="dxa"/>
          </w:tcPr>
          <w:p w:rsidR="00EF4D63" w:rsidRPr="00E742D4" w:rsidRDefault="001F1050" w:rsidP="00EF4D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1F1050">
              <w:rPr>
                <w:rFonts w:ascii="Times New Roman" w:eastAsia="Times New Roman" w:hAnsi="Times New Roman" w:cs="Times New Roman"/>
                <w:sz w:val="24"/>
                <w:szCs w:val="24"/>
                <w:lang w:val="en-US" w:eastAsia="ru-RU"/>
              </w:rPr>
              <w:t xml:space="preserve">Training of highly qualified master’s in the field of finance with flexible and key competencies that allow to effectively </w:t>
            </w:r>
            <w:proofErr w:type="gramStart"/>
            <w:r w:rsidRPr="001F1050">
              <w:rPr>
                <w:rFonts w:ascii="Times New Roman" w:eastAsia="Times New Roman" w:hAnsi="Times New Roman" w:cs="Times New Roman"/>
                <w:sz w:val="24"/>
                <w:szCs w:val="24"/>
                <w:lang w:val="en-US" w:eastAsia="ru-RU"/>
              </w:rPr>
              <w:t>solve</w:t>
            </w:r>
            <w:proofErr w:type="gramEnd"/>
            <w:r w:rsidRPr="001F1050">
              <w:rPr>
                <w:rFonts w:ascii="Times New Roman" w:eastAsia="Times New Roman" w:hAnsi="Times New Roman" w:cs="Times New Roman"/>
                <w:sz w:val="24"/>
                <w:szCs w:val="24"/>
                <w:lang w:val="en-US" w:eastAsia="ru-RU"/>
              </w:rPr>
              <w:t xml:space="preserve"> research, financial, economic, organizational, and managerial tasks.</w:t>
            </w:r>
          </w:p>
        </w:tc>
      </w:tr>
      <w:tr w:rsidR="00EF4D63" w:rsidRPr="00C01CAA" w:rsidTr="00EF4D63">
        <w:tc>
          <w:tcPr>
            <w:cnfStyle w:val="001000000000" w:firstRow="0" w:lastRow="0" w:firstColumn="1" w:lastColumn="0" w:oddVBand="0" w:evenVBand="0" w:oddHBand="0" w:evenHBand="0" w:firstRowFirstColumn="0" w:firstRowLastColumn="0" w:lastRowFirstColumn="0" w:lastRowLastColumn="0"/>
            <w:tcW w:w="5524" w:type="dxa"/>
          </w:tcPr>
          <w:p w:rsidR="00EF4D63" w:rsidRPr="00E742D4" w:rsidRDefault="00EF4D63" w:rsidP="00EF4D63">
            <w:pPr>
              <w:shd w:val="clear" w:color="auto" w:fill="FFFFFF"/>
              <w:rPr>
                <w:rFonts w:ascii="Times New Roman" w:eastAsia="Times New Roman" w:hAnsi="Times New Roman" w:cs="Times New Roman"/>
                <w:sz w:val="24"/>
                <w:szCs w:val="24"/>
                <w:lang w:val="kk-KZ" w:eastAsia="ru-RU"/>
              </w:rPr>
            </w:pPr>
            <w:r w:rsidRPr="00E742D4">
              <w:rPr>
                <w:rFonts w:ascii="Times New Roman" w:eastAsia="Times New Roman" w:hAnsi="Times New Roman" w:cs="Times New Roman"/>
                <w:sz w:val="24"/>
                <w:szCs w:val="24"/>
                <w:lang w:val="kk-KZ" w:eastAsia="ru-RU"/>
              </w:rPr>
              <w:t>EP type</w:t>
            </w:r>
          </w:p>
        </w:tc>
        <w:tc>
          <w:tcPr>
            <w:tcW w:w="9893" w:type="dxa"/>
          </w:tcPr>
          <w:p w:rsidR="00EF4D63" w:rsidRPr="00EF4D63" w:rsidRDefault="00EF4D63" w:rsidP="00EF4D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E742D4">
              <w:rPr>
                <w:rFonts w:ascii="Times New Roman" w:eastAsia="Times New Roman" w:hAnsi="Times New Roman" w:cs="Times New Roman"/>
                <w:sz w:val="24"/>
                <w:szCs w:val="24"/>
                <w:lang w:eastAsia="ru-RU"/>
              </w:rPr>
              <w:t>Acting</w:t>
            </w:r>
            <w:proofErr w:type="spellEnd"/>
            <w:r w:rsidRPr="00E742D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 xml:space="preserve"> </w:t>
            </w:r>
          </w:p>
        </w:tc>
      </w:tr>
      <w:tr w:rsidR="00EF4D63" w:rsidRPr="00C01CAA" w:rsidTr="00EF4D63">
        <w:tc>
          <w:tcPr>
            <w:cnfStyle w:val="001000000000" w:firstRow="0" w:lastRow="0" w:firstColumn="1" w:lastColumn="0" w:oddVBand="0" w:evenVBand="0" w:oddHBand="0" w:evenHBand="0" w:firstRowFirstColumn="0" w:firstRowLastColumn="0" w:lastRowFirstColumn="0" w:lastRowLastColumn="0"/>
            <w:tcW w:w="5524" w:type="dxa"/>
          </w:tcPr>
          <w:p w:rsidR="00EF4D63" w:rsidRPr="00E742D4" w:rsidRDefault="00EF4D63" w:rsidP="00EF4D63">
            <w:pPr>
              <w:shd w:val="clear" w:color="auto" w:fill="FFFFFF"/>
              <w:rPr>
                <w:rFonts w:ascii="Times New Roman" w:eastAsia="Times New Roman" w:hAnsi="Times New Roman" w:cs="Times New Roman"/>
                <w:sz w:val="24"/>
                <w:szCs w:val="24"/>
                <w:lang w:val="kk-KZ" w:eastAsia="ru-RU"/>
              </w:rPr>
            </w:pPr>
            <w:r w:rsidRPr="00E742D4">
              <w:rPr>
                <w:rFonts w:ascii="Times New Roman" w:eastAsia="Times New Roman" w:hAnsi="Times New Roman" w:cs="Times New Roman"/>
                <w:sz w:val="24"/>
                <w:szCs w:val="24"/>
                <w:lang w:val="kk-KZ" w:eastAsia="ru-RU"/>
              </w:rPr>
              <w:t>Level on NQF</w:t>
            </w:r>
          </w:p>
        </w:tc>
        <w:tc>
          <w:tcPr>
            <w:tcW w:w="9893" w:type="dxa"/>
          </w:tcPr>
          <w:p w:rsidR="00EF4D63" w:rsidRPr="00E742D4" w:rsidRDefault="00EF4D63" w:rsidP="00EF4D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742D4">
              <w:rPr>
                <w:rFonts w:ascii="Times New Roman" w:eastAsia="Times New Roman" w:hAnsi="Times New Roman" w:cs="Times New Roman"/>
                <w:sz w:val="24"/>
                <w:szCs w:val="24"/>
                <w:lang w:eastAsia="ru-RU"/>
              </w:rPr>
              <w:t>7</w:t>
            </w:r>
          </w:p>
        </w:tc>
      </w:tr>
      <w:tr w:rsidR="00EF4D63" w:rsidRPr="00C01CAA" w:rsidTr="00EF4D63">
        <w:tc>
          <w:tcPr>
            <w:cnfStyle w:val="001000000000" w:firstRow="0" w:lastRow="0" w:firstColumn="1" w:lastColumn="0" w:oddVBand="0" w:evenVBand="0" w:oddHBand="0" w:evenHBand="0" w:firstRowFirstColumn="0" w:firstRowLastColumn="0" w:lastRowFirstColumn="0" w:lastRowLastColumn="0"/>
            <w:tcW w:w="5524" w:type="dxa"/>
          </w:tcPr>
          <w:p w:rsidR="00EF4D63" w:rsidRPr="00E742D4" w:rsidRDefault="00EF4D63" w:rsidP="00EF4D63">
            <w:pPr>
              <w:shd w:val="clear" w:color="auto" w:fill="FFFFFF"/>
              <w:rPr>
                <w:rFonts w:ascii="Times New Roman" w:eastAsia="Times New Roman" w:hAnsi="Times New Roman" w:cs="Times New Roman"/>
                <w:sz w:val="24"/>
                <w:szCs w:val="24"/>
                <w:lang w:val="kk-KZ" w:eastAsia="ru-RU"/>
              </w:rPr>
            </w:pPr>
            <w:r w:rsidRPr="00E742D4">
              <w:rPr>
                <w:rFonts w:ascii="Times New Roman" w:eastAsia="Times New Roman" w:hAnsi="Times New Roman" w:cs="Times New Roman"/>
                <w:sz w:val="24"/>
                <w:szCs w:val="24"/>
                <w:lang w:val="kk-KZ" w:eastAsia="ru-RU"/>
              </w:rPr>
              <w:t>Level on SQF</w:t>
            </w:r>
          </w:p>
        </w:tc>
        <w:tc>
          <w:tcPr>
            <w:tcW w:w="9893" w:type="dxa"/>
          </w:tcPr>
          <w:p w:rsidR="00EF4D63" w:rsidRPr="00E742D4" w:rsidRDefault="00EF4D63" w:rsidP="00EF4D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742D4">
              <w:rPr>
                <w:rFonts w:ascii="Times New Roman" w:eastAsia="Times New Roman" w:hAnsi="Times New Roman" w:cs="Times New Roman"/>
                <w:sz w:val="24"/>
                <w:szCs w:val="24"/>
                <w:lang w:eastAsia="ru-RU"/>
              </w:rPr>
              <w:t>7</w:t>
            </w:r>
          </w:p>
        </w:tc>
      </w:tr>
      <w:tr w:rsidR="00EF4D63" w:rsidRPr="00C01CAA" w:rsidTr="00EF4D63">
        <w:tc>
          <w:tcPr>
            <w:cnfStyle w:val="001000000000" w:firstRow="0" w:lastRow="0" w:firstColumn="1" w:lastColumn="0" w:oddVBand="0" w:evenVBand="0" w:oddHBand="0" w:evenHBand="0" w:firstRowFirstColumn="0" w:firstRowLastColumn="0" w:lastRowFirstColumn="0" w:lastRowLastColumn="0"/>
            <w:tcW w:w="5524" w:type="dxa"/>
          </w:tcPr>
          <w:p w:rsidR="00EF4D63" w:rsidRPr="00E742D4" w:rsidRDefault="00EF4D63" w:rsidP="00EF4D63">
            <w:pPr>
              <w:shd w:val="clear" w:color="auto" w:fill="FFFFFF"/>
              <w:rPr>
                <w:rFonts w:ascii="Times New Roman" w:eastAsia="Times New Roman" w:hAnsi="Times New Roman" w:cs="Times New Roman"/>
                <w:sz w:val="24"/>
                <w:szCs w:val="24"/>
                <w:lang w:val="kk-KZ" w:eastAsia="ru-RU"/>
              </w:rPr>
            </w:pPr>
            <w:r w:rsidRPr="00E742D4">
              <w:rPr>
                <w:rFonts w:ascii="Times New Roman" w:eastAsia="Times New Roman" w:hAnsi="Times New Roman" w:cs="Times New Roman"/>
                <w:sz w:val="24"/>
                <w:szCs w:val="24"/>
                <w:lang w:val="kk-KZ" w:eastAsia="ru-RU"/>
              </w:rPr>
              <w:t>EP distinctive features</w:t>
            </w:r>
          </w:p>
        </w:tc>
        <w:tc>
          <w:tcPr>
            <w:tcW w:w="9893" w:type="dxa"/>
          </w:tcPr>
          <w:p w:rsidR="00EF4D63" w:rsidRPr="00E742D4" w:rsidRDefault="00EF4D63" w:rsidP="00EF4D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E742D4">
              <w:rPr>
                <w:rFonts w:ascii="Times New Roman" w:eastAsia="Times New Roman" w:hAnsi="Times New Roman" w:cs="Times New Roman"/>
                <w:sz w:val="24"/>
                <w:szCs w:val="24"/>
                <w:lang w:eastAsia="ru-RU"/>
              </w:rPr>
              <w:t>No</w:t>
            </w:r>
            <w:proofErr w:type="spellEnd"/>
          </w:p>
        </w:tc>
      </w:tr>
      <w:tr w:rsidR="00EF4D63" w:rsidRPr="00C01CAA" w:rsidTr="00EF4D63">
        <w:tc>
          <w:tcPr>
            <w:cnfStyle w:val="001000000000" w:firstRow="0" w:lastRow="0" w:firstColumn="1" w:lastColumn="0" w:oddVBand="0" w:evenVBand="0" w:oddHBand="0" w:evenHBand="0" w:firstRowFirstColumn="0" w:firstRowLastColumn="0" w:lastRowFirstColumn="0" w:lastRowLastColumn="0"/>
            <w:tcW w:w="5524" w:type="dxa"/>
          </w:tcPr>
          <w:p w:rsidR="00EF4D63" w:rsidRPr="00E742D4" w:rsidRDefault="00EF4D63" w:rsidP="00EF4D63">
            <w:pPr>
              <w:shd w:val="clear" w:color="auto" w:fill="FFFFFF"/>
              <w:rPr>
                <w:rFonts w:ascii="Times New Roman" w:eastAsia="Times New Roman" w:hAnsi="Times New Roman" w:cs="Times New Roman"/>
                <w:sz w:val="24"/>
                <w:szCs w:val="24"/>
                <w:lang w:val="kk-KZ" w:eastAsia="ru-RU"/>
              </w:rPr>
            </w:pPr>
            <w:r w:rsidRPr="00E742D4">
              <w:rPr>
                <w:rFonts w:ascii="Times New Roman" w:eastAsia="Times New Roman" w:hAnsi="Times New Roman" w:cs="Times New Roman"/>
                <w:sz w:val="24"/>
                <w:szCs w:val="24"/>
                <w:lang w:val="kk-KZ" w:eastAsia="ru-RU"/>
              </w:rPr>
              <w:t>The awarded academic degree</w:t>
            </w:r>
          </w:p>
        </w:tc>
        <w:tc>
          <w:tcPr>
            <w:tcW w:w="9893" w:type="dxa"/>
          </w:tcPr>
          <w:p w:rsidR="00EF4D63" w:rsidRPr="00E742D4" w:rsidRDefault="00EF4D63" w:rsidP="00EF4D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E742D4">
              <w:rPr>
                <w:rFonts w:ascii="Times New Roman" w:eastAsia="Times New Roman" w:hAnsi="Times New Roman" w:cs="Times New Roman"/>
                <w:sz w:val="24"/>
                <w:szCs w:val="24"/>
                <w:lang w:val="en-US" w:eastAsia="ru-RU"/>
              </w:rPr>
              <w:t>Master</w:t>
            </w:r>
          </w:p>
        </w:tc>
      </w:tr>
      <w:tr w:rsidR="00EF4D63" w:rsidRPr="00C01CAA" w:rsidTr="00EF4D63">
        <w:tc>
          <w:tcPr>
            <w:cnfStyle w:val="001000000000" w:firstRow="0" w:lastRow="0" w:firstColumn="1" w:lastColumn="0" w:oddVBand="0" w:evenVBand="0" w:oddHBand="0" w:evenHBand="0" w:firstRowFirstColumn="0" w:firstRowLastColumn="0" w:lastRowFirstColumn="0" w:lastRowLastColumn="0"/>
            <w:tcW w:w="5524" w:type="dxa"/>
          </w:tcPr>
          <w:p w:rsidR="00EF4D63" w:rsidRPr="00E742D4" w:rsidRDefault="00EF4D63" w:rsidP="00EF4D63">
            <w:pPr>
              <w:shd w:val="clear" w:color="auto" w:fill="FFFFFF"/>
              <w:rPr>
                <w:rFonts w:ascii="Times New Roman" w:eastAsia="Times New Roman" w:hAnsi="Times New Roman" w:cs="Times New Roman"/>
                <w:sz w:val="24"/>
                <w:szCs w:val="24"/>
                <w:lang w:val="kk-KZ" w:eastAsia="ru-RU"/>
              </w:rPr>
            </w:pPr>
            <w:r w:rsidRPr="00E742D4">
              <w:rPr>
                <w:rFonts w:ascii="Times New Roman" w:eastAsia="Times New Roman" w:hAnsi="Times New Roman" w:cs="Times New Roman"/>
                <w:sz w:val="24"/>
                <w:szCs w:val="24"/>
                <w:lang w:val="kk-KZ" w:eastAsia="ru-RU"/>
              </w:rPr>
              <w:t>Period of study</w:t>
            </w:r>
          </w:p>
        </w:tc>
        <w:tc>
          <w:tcPr>
            <w:tcW w:w="9893" w:type="dxa"/>
          </w:tcPr>
          <w:p w:rsidR="00EF4D63" w:rsidRPr="00E742D4" w:rsidRDefault="00EF4D63" w:rsidP="00EF4D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E742D4">
              <w:rPr>
                <w:rFonts w:ascii="Times New Roman" w:eastAsia="Times New Roman" w:hAnsi="Times New Roman" w:cs="Times New Roman"/>
                <w:sz w:val="24"/>
                <w:szCs w:val="24"/>
                <w:lang w:val="en-US" w:eastAsia="ru-RU"/>
              </w:rPr>
              <w:t>2</w:t>
            </w:r>
          </w:p>
        </w:tc>
      </w:tr>
      <w:tr w:rsidR="00EF4D63" w:rsidRPr="00C01CAA" w:rsidTr="00EF4D63">
        <w:tc>
          <w:tcPr>
            <w:cnfStyle w:val="001000000000" w:firstRow="0" w:lastRow="0" w:firstColumn="1" w:lastColumn="0" w:oddVBand="0" w:evenVBand="0" w:oddHBand="0" w:evenHBand="0" w:firstRowFirstColumn="0" w:firstRowLastColumn="0" w:lastRowFirstColumn="0" w:lastRowLastColumn="0"/>
            <w:tcW w:w="5524" w:type="dxa"/>
          </w:tcPr>
          <w:p w:rsidR="00EF4D63" w:rsidRPr="00E742D4" w:rsidRDefault="00EF4D63" w:rsidP="00EF4D63">
            <w:pPr>
              <w:shd w:val="clear" w:color="auto" w:fill="FFFFFF"/>
              <w:rPr>
                <w:rFonts w:ascii="Times New Roman" w:eastAsia="Times New Roman" w:hAnsi="Times New Roman" w:cs="Times New Roman"/>
                <w:sz w:val="24"/>
                <w:szCs w:val="24"/>
                <w:lang w:val="kk-KZ" w:eastAsia="ru-RU"/>
              </w:rPr>
            </w:pPr>
            <w:r w:rsidRPr="00E742D4">
              <w:rPr>
                <w:rFonts w:ascii="Times New Roman" w:eastAsia="Times New Roman" w:hAnsi="Times New Roman" w:cs="Times New Roman"/>
                <w:sz w:val="24"/>
                <w:szCs w:val="24"/>
                <w:lang w:val="kk-KZ" w:eastAsia="ru-RU"/>
              </w:rPr>
              <w:t>Volume of the credits</w:t>
            </w:r>
          </w:p>
        </w:tc>
        <w:tc>
          <w:tcPr>
            <w:tcW w:w="9893" w:type="dxa"/>
          </w:tcPr>
          <w:p w:rsidR="00EF4D63" w:rsidRPr="00E742D4" w:rsidRDefault="00EF4D63" w:rsidP="00EF4D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742D4">
              <w:rPr>
                <w:rFonts w:ascii="Times New Roman" w:eastAsia="Times New Roman" w:hAnsi="Times New Roman" w:cs="Times New Roman"/>
                <w:sz w:val="24"/>
                <w:szCs w:val="24"/>
                <w:lang w:val="en-US" w:eastAsia="ru-RU"/>
              </w:rPr>
              <w:t>12</w:t>
            </w:r>
            <w:r w:rsidRPr="00E742D4">
              <w:rPr>
                <w:rFonts w:ascii="Times New Roman" w:eastAsia="Times New Roman" w:hAnsi="Times New Roman" w:cs="Times New Roman"/>
                <w:sz w:val="24"/>
                <w:szCs w:val="24"/>
                <w:lang w:eastAsia="ru-RU"/>
              </w:rPr>
              <w:t>0</w:t>
            </w:r>
          </w:p>
        </w:tc>
      </w:tr>
      <w:tr w:rsidR="00EF4D63" w:rsidRPr="00C01CAA" w:rsidTr="00EF4D63">
        <w:tc>
          <w:tcPr>
            <w:cnfStyle w:val="001000000000" w:firstRow="0" w:lastRow="0" w:firstColumn="1" w:lastColumn="0" w:oddVBand="0" w:evenVBand="0" w:oddHBand="0" w:evenHBand="0" w:firstRowFirstColumn="0" w:firstRowLastColumn="0" w:lastRowFirstColumn="0" w:lastRowLastColumn="0"/>
            <w:tcW w:w="5524" w:type="dxa"/>
          </w:tcPr>
          <w:p w:rsidR="00EF4D63" w:rsidRPr="00E742D4" w:rsidRDefault="00EF4D63" w:rsidP="00EF4D63">
            <w:pPr>
              <w:shd w:val="clear" w:color="auto" w:fill="FFFFFF"/>
              <w:rPr>
                <w:rFonts w:ascii="Times New Roman" w:eastAsia="Times New Roman" w:hAnsi="Times New Roman" w:cs="Times New Roman"/>
                <w:sz w:val="24"/>
                <w:szCs w:val="24"/>
                <w:lang w:val="kk-KZ" w:eastAsia="ru-RU"/>
              </w:rPr>
            </w:pPr>
            <w:r w:rsidRPr="00E742D4">
              <w:rPr>
                <w:rFonts w:ascii="Times New Roman" w:eastAsia="Times New Roman" w:hAnsi="Times New Roman" w:cs="Times New Roman"/>
                <w:sz w:val="24"/>
                <w:szCs w:val="24"/>
                <w:lang w:val="kk-KZ" w:eastAsia="ru-RU"/>
              </w:rPr>
              <w:t>Language of education</w:t>
            </w:r>
          </w:p>
        </w:tc>
        <w:tc>
          <w:tcPr>
            <w:tcW w:w="9893" w:type="dxa"/>
          </w:tcPr>
          <w:p w:rsidR="00EF4D63" w:rsidRPr="00E742D4" w:rsidRDefault="001F1050" w:rsidP="00EF4D6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F1050">
              <w:rPr>
                <w:rFonts w:ascii="Times New Roman" w:eastAsia="Times New Roman" w:hAnsi="Times New Roman" w:cs="Times New Roman"/>
                <w:sz w:val="24"/>
                <w:szCs w:val="24"/>
                <w:lang w:val="en-US" w:eastAsia="ru-RU"/>
              </w:rPr>
              <w:t>multilingual</w:t>
            </w:r>
          </w:p>
        </w:tc>
      </w:tr>
      <w:tr w:rsidR="00EF4D63" w:rsidRPr="00C01CAA" w:rsidTr="00EF4D63">
        <w:tc>
          <w:tcPr>
            <w:cnfStyle w:val="001000000000" w:firstRow="0" w:lastRow="0" w:firstColumn="1" w:lastColumn="0" w:oddVBand="0" w:evenVBand="0" w:oddHBand="0" w:evenHBand="0" w:firstRowFirstColumn="0" w:firstRowLastColumn="0" w:lastRowFirstColumn="0" w:lastRowLastColumn="0"/>
            <w:tcW w:w="5524" w:type="dxa"/>
          </w:tcPr>
          <w:p w:rsidR="00EF4D63" w:rsidRPr="00E742D4" w:rsidRDefault="00EF4D63" w:rsidP="00EF4D63">
            <w:pPr>
              <w:rPr>
                <w:rFonts w:ascii="Times New Roman" w:hAnsi="Times New Roman" w:cs="Times New Roman"/>
                <w:sz w:val="24"/>
                <w:szCs w:val="24"/>
                <w:lang w:val="en-US"/>
              </w:rPr>
            </w:pPr>
            <w:r w:rsidRPr="00E742D4">
              <w:rPr>
                <w:rFonts w:ascii="Times New Roman" w:hAnsi="Times New Roman" w:cs="Times New Roman"/>
                <w:sz w:val="24"/>
                <w:szCs w:val="24"/>
                <w:lang w:val="en-US"/>
              </w:rPr>
              <w:t>Date of approval of the OP at the Board meeting</w:t>
            </w:r>
          </w:p>
        </w:tc>
        <w:tc>
          <w:tcPr>
            <w:tcW w:w="9893" w:type="dxa"/>
          </w:tcPr>
          <w:p w:rsidR="00EF4D63" w:rsidRPr="0088005C" w:rsidRDefault="001F1050" w:rsidP="00EF4D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6D4390">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EF4D63" w:rsidRPr="001F1050" w:rsidTr="00EF4D63">
        <w:tc>
          <w:tcPr>
            <w:cnfStyle w:val="001000000000" w:firstRow="0" w:lastRow="0" w:firstColumn="1" w:lastColumn="0" w:oddVBand="0" w:evenVBand="0" w:oddHBand="0" w:evenHBand="0" w:firstRowFirstColumn="0" w:firstRowLastColumn="0" w:lastRowFirstColumn="0" w:lastRowLastColumn="0"/>
            <w:tcW w:w="5524" w:type="dxa"/>
          </w:tcPr>
          <w:p w:rsidR="00EF4D63" w:rsidRPr="006B20F0" w:rsidRDefault="00EF4D63" w:rsidP="00EF4D63">
            <w:pPr>
              <w:rPr>
                <w:rFonts w:ascii="Times New Roman" w:hAnsi="Times New Roman" w:cs="Times New Roman"/>
                <w:sz w:val="24"/>
                <w:szCs w:val="24"/>
                <w:lang w:val="en-US"/>
              </w:rPr>
            </w:pPr>
            <w:r w:rsidRPr="006B20F0">
              <w:rPr>
                <w:rFonts w:ascii="Times New Roman" w:hAnsi="Times New Roman" w:cs="Times New Roman"/>
                <w:color w:val="455A64"/>
                <w:sz w:val="24"/>
                <w:szCs w:val="24"/>
                <w:shd w:val="clear" w:color="auto" w:fill="FFFFFF"/>
                <w:lang w:val="en-US"/>
              </w:rPr>
              <w:t> </w:t>
            </w:r>
            <w:r>
              <w:rPr>
                <w:rFonts w:ascii="Times New Roman" w:hAnsi="Times New Roman" w:cs="Times New Roman"/>
                <w:sz w:val="24"/>
                <w:szCs w:val="24"/>
                <w:lang w:val="en-US"/>
              </w:rPr>
              <w:t xml:space="preserve"> </w:t>
            </w:r>
            <w:r w:rsidRPr="006B20F0">
              <w:rPr>
                <w:rFonts w:ascii="Times New Roman" w:hAnsi="Times New Roman" w:cs="Times New Roman"/>
                <w:sz w:val="24"/>
                <w:szCs w:val="24"/>
                <w:lang w:val="en-US"/>
              </w:rPr>
              <w:t xml:space="preserve"> </w:t>
            </w:r>
            <w:r>
              <w:rPr>
                <w:rFonts w:ascii="Times New Roman" w:hAnsi="Times New Roman" w:cs="Times New Roman"/>
                <w:sz w:val="24"/>
                <w:szCs w:val="24"/>
                <w:lang w:val="en-US"/>
              </w:rPr>
              <w:t>P</w:t>
            </w:r>
            <w:r w:rsidRPr="006B20F0">
              <w:rPr>
                <w:rFonts w:ascii="Times New Roman" w:hAnsi="Times New Roman" w:cs="Times New Roman"/>
                <w:sz w:val="24"/>
                <w:szCs w:val="24"/>
                <w:lang w:val="en-US"/>
              </w:rPr>
              <w:t>rofessional standard/IQF</w:t>
            </w:r>
          </w:p>
        </w:tc>
        <w:tc>
          <w:tcPr>
            <w:tcW w:w="9893" w:type="dxa"/>
          </w:tcPr>
          <w:p w:rsidR="00EF4D63" w:rsidRPr="006D4390" w:rsidRDefault="00EF4D63" w:rsidP="00EF4D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6B20F0">
              <w:rPr>
                <w:rFonts w:ascii="Times New Roman" w:hAnsi="Times New Roman" w:cs="Times New Roman"/>
                <w:sz w:val="24"/>
                <w:szCs w:val="24"/>
                <w:lang w:val="en-US"/>
              </w:rPr>
              <w:t>Financial management</w:t>
            </w:r>
            <w:r w:rsidR="00E20ED2">
              <w:rPr>
                <w:rFonts w:ascii="Times New Roman" w:hAnsi="Times New Roman" w:cs="Times New Roman"/>
                <w:sz w:val="24"/>
                <w:szCs w:val="24"/>
                <w:lang w:val="kk-KZ"/>
              </w:rPr>
              <w:t xml:space="preserve"> 26.12.2019</w:t>
            </w:r>
            <w:r w:rsidR="006D4390">
              <w:rPr>
                <w:rFonts w:ascii="Times New Roman" w:hAnsi="Times New Roman" w:cs="Times New Roman"/>
                <w:sz w:val="24"/>
                <w:szCs w:val="24"/>
                <w:lang w:val="en-US"/>
              </w:rPr>
              <w:t xml:space="preserve">, </w:t>
            </w:r>
            <w:r w:rsidR="006D4390" w:rsidRPr="006D4390">
              <w:rPr>
                <w:rFonts w:ascii="Times New Roman" w:hAnsi="Times New Roman" w:cs="Times New Roman"/>
                <w:sz w:val="24"/>
                <w:szCs w:val="24"/>
                <w:lang w:val="en-US"/>
              </w:rPr>
              <w:t>Professional standard: Teacher (faculty) of higher and (or) postgraduate education organizations</w:t>
            </w:r>
            <w:r w:rsidR="006D4390">
              <w:rPr>
                <w:rFonts w:ascii="Times New Roman" w:hAnsi="Times New Roman" w:cs="Times New Roman"/>
                <w:sz w:val="24"/>
                <w:szCs w:val="24"/>
                <w:lang w:val="en-US"/>
              </w:rPr>
              <w:t xml:space="preserve"> 20.11.2023</w:t>
            </w:r>
          </w:p>
        </w:tc>
      </w:tr>
    </w:tbl>
    <w:p w:rsidR="00827BE5" w:rsidRDefault="00827BE5" w:rsidP="008A2B1A">
      <w:pPr>
        <w:rPr>
          <w:lang w:val="kk-KZ"/>
        </w:rPr>
      </w:pPr>
    </w:p>
    <w:tbl>
      <w:tblPr>
        <w:tblStyle w:val="GridTable1LightAccent1"/>
        <w:tblW w:w="15593" w:type="dxa"/>
        <w:tblInd w:w="-176" w:type="dxa"/>
        <w:tblLayout w:type="fixed"/>
        <w:tblLook w:val="04A0" w:firstRow="1" w:lastRow="0" w:firstColumn="1" w:lastColumn="0" w:noHBand="0" w:noVBand="1"/>
      </w:tblPr>
      <w:tblGrid>
        <w:gridCol w:w="711"/>
        <w:gridCol w:w="14882"/>
      </w:tblGrid>
      <w:tr w:rsidR="006D2B70" w:rsidRPr="00540F04" w:rsidTr="001F10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hideMark/>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72" w:type="pct"/>
            <w:tcBorders>
              <w:top w:val="single" w:sz="4" w:space="0" w:color="auto"/>
              <w:left w:val="single" w:sz="4" w:space="0" w:color="auto"/>
              <w:bottom w:val="single" w:sz="4" w:space="0" w:color="auto"/>
              <w:right w:val="single" w:sz="4" w:space="0" w:color="auto"/>
            </w:tcBorders>
            <w:hideMark/>
          </w:tcPr>
          <w:p w:rsidR="006D2B70" w:rsidRPr="00E742D4" w:rsidRDefault="00DA4EC4"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E742D4">
              <w:rPr>
                <w:rFonts w:ascii="Times New Roman" w:eastAsia="Times New Roman" w:hAnsi="Times New Roman" w:cs="Times New Roman"/>
                <w:sz w:val="24"/>
                <w:szCs w:val="24"/>
                <w:lang w:val="kk-KZ" w:eastAsia="ru-RU"/>
              </w:rPr>
              <w:t>Learning outcomes:</w:t>
            </w:r>
          </w:p>
        </w:tc>
      </w:tr>
      <w:tr w:rsidR="006D2B70" w:rsidRPr="001F1050" w:rsidTr="001F1050">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72" w:type="pct"/>
            <w:tcBorders>
              <w:top w:val="single" w:sz="4" w:space="0" w:color="auto"/>
              <w:left w:val="single" w:sz="4" w:space="0" w:color="auto"/>
              <w:bottom w:val="single" w:sz="4" w:space="0" w:color="auto"/>
              <w:right w:val="single" w:sz="4" w:space="0" w:color="auto"/>
            </w:tcBorders>
          </w:tcPr>
          <w:p w:rsidR="006D2B70" w:rsidRPr="00E742D4" w:rsidRDefault="001F105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F1050">
              <w:rPr>
                <w:rFonts w:ascii="Times New Roman" w:eastAsia="Times New Roman" w:hAnsi="Times New Roman" w:cs="Times New Roman"/>
                <w:sz w:val="24"/>
                <w:szCs w:val="24"/>
                <w:lang w:val="kk-KZ" w:eastAsia="ru-RU"/>
              </w:rPr>
              <w:t>Develop scientific and investment projects, business plans, and strategies for managing the activities and risks of budgetary, commercial, and financial institutions.</w:t>
            </w:r>
          </w:p>
        </w:tc>
      </w:tr>
      <w:tr w:rsidR="006D2B70" w:rsidRPr="001F1050" w:rsidTr="001F1050">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72" w:type="pct"/>
            <w:tcBorders>
              <w:top w:val="single" w:sz="4" w:space="0" w:color="auto"/>
              <w:left w:val="single" w:sz="4" w:space="0" w:color="auto"/>
              <w:bottom w:val="single" w:sz="4" w:space="0" w:color="auto"/>
              <w:right w:val="single" w:sz="4" w:space="0" w:color="auto"/>
            </w:tcBorders>
          </w:tcPr>
          <w:p w:rsidR="006D2B70" w:rsidRPr="00E742D4" w:rsidRDefault="001F105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F1050">
              <w:rPr>
                <w:rFonts w:ascii="Times New Roman" w:eastAsia="Times New Roman" w:hAnsi="Times New Roman" w:cs="Times New Roman"/>
                <w:sz w:val="24"/>
                <w:szCs w:val="24"/>
                <w:lang w:val="en-US" w:eastAsia="ru-RU"/>
              </w:rPr>
              <w:t xml:space="preserve">Use pedagogical and psychological knowledge and management skills to support and develop the educational environment, </w:t>
            </w:r>
            <w:proofErr w:type="spellStart"/>
            <w:r w:rsidRPr="001F1050">
              <w:rPr>
                <w:rFonts w:ascii="Times New Roman" w:eastAsia="Times New Roman" w:hAnsi="Times New Roman" w:cs="Times New Roman"/>
                <w:sz w:val="24"/>
                <w:szCs w:val="24"/>
                <w:lang w:val="en-US" w:eastAsia="ru-RU"/>
              </w:rPr>
              <w:t>organise</w:t>
            </w:r>
            <w:proofErr w:type="spellEnd"/>
            <w:r w:rsidRPr="001F1050">
              <w:rPr>
                <w:rFonts w:ascii="Times New Roman" w:eastAsia="Times New Roman" w:hAnsi="Times New Roman" w:cs="Times New Roman"/>
                <w:sz w:val="24"/>
                <w:szCs w:val="24"/>
                <w:lang w:val="en-US" w:eastAsia="ru-RU"/>
              </w:rPr>
              <w:t xml:space="preserve"> learning sessions, and introduce innovations into the educational process.</w:t>
            </w:r>
          </w:p>
        </w:tc>
      </w:tr>
      <w:tr w:rsidR="006D2B70" w:rsidRPr="001F1050" w:rsidTr="001F1050">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72" w:type="pct"/>
            <w:tcBorders>
              <w:top w:val="single" w:sz="4" w:space="0" w:color="auto"/>
              <w:left w:val="single" w:sz="4" w:space="0" w:color="auto"/>
              <w:bottom w:val="single" w:sz="4" w:space="0" w:color="auto"/>
              <w:right w:val="single" w:sz="4" w:space="0" w:color="auto"/>
            </w:tcBorders>
          </w:tcPr>
          <w:p w:rsidR="006D2B70" w:rsidRPr="00E742D4" w:rsidRDefault="001F1050" w:rsidP="00C82115">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F1050">
              <w:rPr>
                <w:rFonts w:ascii="Times New Roman" w:eastAsia="Times New Roman" w:hAnsi="Times New Roman" w:cs="Times New Roman"/>
                <w:sz w:val="24"/>
                <w:szCs w:val="24"/>
                <w:lang w:val="en-US" w:eastAsia="ru-RU"/>
              </w:rPr>
              <w:t xml:space="preserve">Model companies’ financial flows, </w:t>
            </w:r>
            <w:proofErr w:type="spellStart"/>
            <w:r w:rsidRPr="001F1050">
              <w:rPr>
                <w:rFonts w:ascii="Times New Roman" w:eastAsia="Times New Roman" w:hAnsi="Times New Roman" w:cs="Times New Roman"/>
                <w:sz w:val="24"/>
                <w:szCs w:val="24"/>
                <w:lang w:val="en-US" w:eastAsia="ru-RU"/>
              </w:rPr>
              <w:t>analyse</w:t>
            </w:r>
            <w:proofErr w:type="spellEnd"/>
            <w:r w:rsidRPr="001F1050">
              <w:rPr>
                <w:rFonts w:ascii="Times New Roman" w:eastAsia="Times New Roman" w:hAnsi="Times New Roman" w:cs="Times New Roman"/>
                <w:sz w:val="24"/>
                <w:szCs w:val="24"/>
                <w:lang w:val="en-US" w:eastAsia="ru-RU"/>
              </w:rPr>
              <w:t xml:space="preserve"> and evaluate the effectiveness of investment projects and managerial decisions using artificial intelligence methods based on modern scientific approaches and technologies in order to make optimal managerial decisions in the field of financial management.</w:t>
            </w:r>
          </w:p>
        </w:tc>
      </w:tr>
      <w:tr w:rsidR="006D2B70" w:rsidRPr="001F1050" w:rsidTr="001F1050">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72" w:type="pct"/>
            <w:tcBorders>
              <w:top w:val="single" w:sz="4" w:space="0" w:color="auto"/>
              <w:left w:val="single" w:sz="4" w:space="0" w:color="auto"/>
              <w:bottom w:val="single" w:sz="4" w:space="0" w:color="auto"/>
              <w:right w:val="single" w:sz="4" w:space="0" w:color="auto"/>
            </w:tcBorders>
          </w:tcPr>
          <w:p w:rsidR="006D2B70" w:rsidRPr="00E742D4" w:rsidRDefault="001F105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F1050">
              <w:rPr>
                <w:rFonts w:ascii="Times New Roman" w:eastAsia="Times New Roman" w:hAnsi="Times New Roman" w:cs="Times New Roman"/>
                <w:sz w:val="24"/>
                <w:szCs w:val="24"/>
                <w:lang w:val="en-US" w:eastAsia="ru-RU"/>
              </w:rPr>
              <w:t xml:space="preserve">Evaluate the financial activities of commercial </w:t>
            </w:r>
            <w:proofErr w:type="spellStart"/>
            <w:r w:rsidRPr="001F1050">
              <w:rPr>
                <w:rFonts w:ascii="Times New Roman" w:eastAsia="Times New Roman" w:hAnsi="Times New Roman" w:cs="Times New Roman"/>
                <w:sz w:val="24"/>
                <w:szCs w:val="24"/>
                <w:lang w:val="en-US" w:eastAsia="ru-RU"/>
              </w:rPr>
              <w:t>organisations</w:t>
            </w:r>
            <w:proofErr w:type="spellEnd"/>
            <w:r w:rsidRPr="001F1050">
              <w:rPr>
                <w:rFonts w:ascii="Times New Roman" w:eastAsia="Times New Roman" w:hAnsi="Times New Roman" w:cs="Times New Roman"/>
                <w:sz w:val="24"/>
                <w:szCs w:val="24"/>
                <w:lang w:val="en-US" w:eastAsia="ru-RU"/>
              </w:rPr>
              <w:t xml:space="preserve">, </w:t>
            </w:r>
            <w:proofErr w:type="spellStart"/>
            <w:r w:rsidRPr="001F1050">
              <w:rPr>
                <w:rFonts w:ascii="Times New Roman" w:eastAsia="Times New Roman" w:hAnsi="Times New Roman" w:cs="Times New Roman"/>
                <w:sz w:val="24"/>
                <w:szCs w:val="24"/>
                <w:lang w:val="en-US" w:eastAsia="ru-RU"/>
              </w:rPr>
              <w:t>analyse</w:t>
            </w:r>
            <w:proofErr w:type="spellEnd"/>
            <w:r w:rsidRPr="001F1050">
              <w:rPr>
                <w:rFonts w:ascii="Times New Roman" w:eastAsia="Times New Roman" w:hAnsi="Times New Roman" w:cs="Times New Roman"/>
                <w:sz w:val="24"/>
                <w:szCs w:val="24"/>
                <w:lang w:val="en-US" w:eastAsia="ru-RU"/>
              </w:rPr>
              <w:t xml:space="preserve"> the securities market in order to form an optimal investment portfolio within the framework of modern aspects of </w:t>
            </w:r>
            <w:proofErr w:type="spellStart"/>
            <w:r w:rsidRPr="001F1050">
              <w:rPr>
                <w:rFonts w:ascii="Times New Roman" w:eastAsia="Times New Roman" w:hAnsi="Times New Roman" w:cs="Times New Roman"/>
                <w:sz w:val="24"/>
                <w:szCs w:val="24"/>
                <w:lang w:val="en-US" w:eastAsia="ru-RU"/>
              </w:rPr>
              <w:t>organising</w:t>
            </w:r>
            <w:proofErr w:type="spellEnd"/>
            <w:r w:rsidRPr="001F1050">
              <w:rPr>
                <w:rFonts w:ascii="Times New Roman" w:eastAsia="Times New Roman" w:hAnsi="Times New Roman" w:cs="Times New Roman"/>
                <w:sz w:val="24"/>
                <w:szCs w:val="24"/>
                <w:lang w:val="en-US" w:eastAsia="ru-RU"/>
              </w:rPr>
              <w:t xml:space="preserve"> financial risk management at enterprises.</w:t>
            </w:r>
          </w:p>
        </w:tc>
      </w:tr>
      <w:tr w:rsidR="006D2B70" w:rsidRPr="001F1050" w:rsidTr="001F1050">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72" w:type="pct"/>
            <w:tcBorders>
              <w:top w:val="single" w:sz="4" w:space="0" w:color="auto"/>
              <w:left w:val="single" w:sz="4" w:space="0" w:color="auto"/>
              <w:bottom w:val="single" w:sz="4" w:space="0" w:color="auto"/>
              <w:right w:val="single" w:sz="4" w:space="0" w:color="auto"/>
            </w:tcBorders>
          </w:tcPr>
          <w:p w:rsidR="006D2B70" w:rsidRPr="00E742D4" w:rsidRDefault="001F105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F1050">
              <w:rPr>
                <w:rFonts w:ascii="Times New Roman" w:eastAsia="Times New Roman" w:hAnsi="Times New Roman" w:cs="Times New Roman"/>
                <w:sz w:val="24"/>
                <w:szCs w:val="24"/>
                <w:lang w:val="en-US" w:eastAsia="ru-RU"/>
              </w:rPr>
              <w:t>Advise on financial problems, aspects of project management, business processes, and financial and investment risks; provide clarification and interpretation of financial and managerial decisions for various categories of participants in the educational and professional process.</w:t>
            </w:r>
          </w:p>
        </w:tc>
      </w:tr>
      <w:tr w:rsidR="006D2B70" w:rsidRPr="001F1050" w:rsidTr="001F1050">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72" w:type="pct"/>
            <w:tcBorders>
              <w:top w:val="single" w:sz="4" w:space="0" w:color="auto"/>
              <w:left w:val="single" w:sz="4" w:space="0" w:color="auto"/>
              <w:bottom w:val="single" w:sz="4" w:space="0" w:color="auto"/>
              <w:right w:val="single" w:sz="4" w:space="0" w:color="auto"/>
            </w:tcBorders>
          </w:tcPr>
          <w:p w:rsidR="006D2B70" w:rsidRPr="00E742D4" w:rsidRDefault="001F105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1F1050">
              <w:rPr>
                <w:rFonts w:ascii="Times New Roman" w:eastAsia="Times New Roman" w:hAnsi="Times New Roman" w:cs="Times New Roman"/>
                <w:sz w:val="24"/>
                <w:szCs w:val="24"/>
                <w:lang w:val="en-US" w:eastAsia="ru-RU"/>
              </w:rPr>
              <w:t xml:space="preserve">Compare the monetary systems of different countries, the level of development of financial products, the features of financial statement preparation in accordance with the requirements of International Financial Reporting Standards, and the process of </w:t>
            </w:r>
            <w:proofErr w:type="spellStart"/>
            <w:r w:rsidRPr="001F1050">
              <w:rPr>
                <w:rFonts w:ascii="Times New Roman" w:eastAsia="Times New Roman" w:hAnsi="Times New Roman" w:cs="Times New Roman"/>
                <w:sz w:val="24"/>
                <w:szCs w:val="24"/>
                <w:lang w:val="en-US" w:eastAsia="ru-RU"/>
              </w:rPr>
              <w:t>organising</w:t>
            </w:r>
            <w:proofErr w:type="spellEnd"/>
            <w:r w:rsidRPr="001F1050">
              <w:rPr>
                <w:rFonts w:ascii="Times New Roman" w:eastAsia="Times New Roman" w:hAnsi="Times New Roman" w:cs="Times New Roman"/>
                <w:sz w:val="24"/>
                <w:szCs w:val="24"/>
                <w:lang w:val="en-US" w:eastAsia="ru-RU"/>
              </w:rPr>
              <w:t xml:space="preserve"> banking and tax management in world practice.</w:t>
            </w:r>
          </w:p>
        </w:tc>
      </w:tr>
      <w:tr w:rsidR="006D2B70" w:rsidRPr="001F1050" w:rsidTr="001F1050">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72" w:type="pct"/>
            <w:tcBorders>
              <w:top w:val="single" w:sz="4" w:space="0" w:color="auto"/>
              <w:left w:val="single" w:sz="4" w:space="0" w:color="auto"/>
              <w:bottom w:val="single" w:sz="4" w:space="0" w:color="auto"/>
              <w:right w:val="single" w:sz="4" w:space="0" w:color="auto"/>
            </w:tcBorders>
          </w:tcPr>
          <w:p w:rsidR="006D2B70" w:rsidRPr="00E742D4" w:rsidRDefault="001F1050"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1F1050">
              <w:rPr>
                <w:rFonts w:ascii="Times New Roman" w:hAnsi="Times New Roman" w:cs="Times New Roman"/>
                <w:sz w:val="24"/>
                <w:szCs w:val="24"/>
                <w:lang w:val="en-US"/>
              </w:rPr>
              <w:t>Apply methods of philosophical and scientific cognition and cross-cultural communication skills for the effective solution of applied, research, managerial, and pedagogical tasks in the financial and banking sphere.</w:t>
            </w:r>
          </w:p>
        </w:tc>
      </w:tr>
      <w:tr w:rsidR="006D2B70" w:rsidRPr="001F1050" w:rsidTr="001F1050">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72" w:type="pct"/>
            <w:tcBorders>
              <w:top w:val="single" w:sz="4" w:space="0" w:color="auto"/>
              <w:left w:val="single" w:sz="4" w:space="0" w:color="auto"/>
              <w:bottom w:val="single" w:sz="4" w:space="0" w:color="auto"/>
              <w:right w:val="single" w:sz="4" w:space="0" w:color="auto"/>
            </w:tcBorders>
          </w:tcPr>
          <w:p w:rsidR="006D2B70" w:rsidRPr="00E742D4" w:rsidRDefault="001F105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F1050">
              <w:rPr>
                <w:rFonts w:ascii="Times New Roman" w:eastAsia="Times New Roman" w:hAnsi="Times New Roman" w:cs="Times New Roman"/>
                <w:sz w:val="24"/>
                <w:szCs w:val="24"/>
                <w:lang w:val="kk-KZ" w:eastAsia="ru-RU"/>
              </w:rPr>
              <w:t>Conduct fundamental analysis of the securities market and the debt market for the implementation of a business investment strategy with a low level of risk using financial engineering tools.</w:t>
            </w:r>
          </w:p>
        </w:tc>
      </w:tr>
      <w:tr w:rsidR="006D2B70" w:rsidRPr="001F1050" w:rsidTr="001F1050">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9</w:t>
            </w:r>
          </w:p>
        </w:tc>
        <w:tc>
          <w:tcPr>
            <w:tcW w:w="4772" w:type="pct"/>
            <w:tcBorders>
              <w:top w:val="single" w:sz="4" w:space="0" w:color="auto"/>
              <w:left w:val="single" w:sz="4" w:space="0" w:color="auto"/>
              <w:bottom w:val="single" w:sz="4" w:space="0" w:color="auto"/>
              <w:right w:val="single" w:sz="4" w:space="0" w:color="auto"/>
            </w:tcBorders>
          </w:tcPr>
          <w:p w:rsidR="006D2B70" w:rsidRPr="00BF6783" w:rsidRDefault="001F105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F1050">
              <w:rPr>
                <w:rFonts w:ascii="Times New Roman" w:eastAsia="Times New Roman" w:hAnsi="Times New Roman" w:cs="Times New Roman"/>
                <w:sz w:val="24"/>
                <w:szCs w:val="24"/>
                <w:lang w:val="kk-KZ" w:eastAsia="ru-RU"/>
              </w:rPr>
              <w:t>Analyse monetary and fiscal policies of different states, the mechanisms for regulating the financial market and financial and credit institutions in the context of globalisation and anti-crisis management.</w:t>
            </w:r>
          </w:p>
        </w:tc>
      </w:tr>
      <w:tr w:rsidR="006D2B70" w:rsidRPr="001F1050" w:rsidTr="001F1050">
        <w:tc>
          <w:tcPr>
            <w:cnfStyle w:val="001000000000" w:firstRow="0" w:lastRow="0" w:firstColumn="1" w:lastColumn="0" w:oddVBand="0" w:evenVBand="0" w:oddHBand="0" w:evenHBand="0" w:firstRowFirstColumn="0" w:firstRowLastColumn="0" w:lastRowFirstColumn="0" w:lastRowLastColumn="0"/>
            <w:tcW w:w="228" w:type="pct"/>
            <w:tcBorders>
              <w:top w:val="single" w:sz="4" w:space="0" w:color="auto"/>
              <w:left w:val="single" w:sz="4" w:space="0" w:color="auto"/>
              <w:bottom w:val="single" w:sz="4" w:space="0" w:color="auto"/>
              <w:right w:val="single" w:sz="4" w:space="0" w:color="auto"/>
            </w:tcBorders>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10</w:t>
            </w:r>
          </w:p>
        </w:tc>
        <w:tc>
          <w:tcPr>
            <w:tcW w:w="4772" w:type="pct"/>
            <w:tcBorders>
              <w:top w:val="single" w:sz="4" w:space="0" w:color="auto"/>
              <w:left w:val="single" w:sz="4" w:space="0" w:color="auto"/>
              <w:bottom w:val="single" w:sz="4" w:space="0" w:color="auto"/>
              <w:right w:val="single" w:sz="4" w:space="0" w:color="auto"/>
            </w:tcBorders>
          </w:tcPr>
          <w:p w:rsidR="006D2B70" w:rsidRPr="00540F04" w:rsidRDefault="001F1050"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1F1050">
              <w:rPr>
                <w:rFonts w:ascii="Times New Roman" w:hAnsi="Times New Roman" w:cs="Times New Roman"/>
                <w:sz w:val="24"/>
                <w:szCs w:val="24"/>
                <w:lang w:val="kk-KZ"/>
              </w:rPr>
              <w:t xml:space="preserve">Develop new strategies and models for managing monetary and credit relations, mechanisms for regulating the financial market, and methods of </w:t>
            </w:r>
            <w:r w:rsidRPr="001F1050">
              <w:rPr>
                <w:rFonts w:ascii="Times New Roman" w:hAnsi="Times New Roman" w:cs="Times New Roman"/>
                <w:sz w:val="24"/>
                <w:szCs w:val="24"/>
                <w:lang w:val="kk-KZ"/>
              </w:rPr>
              <w:lastRenderedPageBreak/>
              <w:t>financial risk management.</w:t>
            </w:r>
            <w:bookmarkStart w:id="0" w:name="_GoBack"/>
            <w:bookmarkEnd w:id="0"/>
          </w:p>
        </w:tc>
      </w:tr>
    </w:tbl>
    <w:p w:rsidR="00840D8F" w:rsidRDefault="00840D8F">
      <w:pPr>
        <w:rPr>
          <w:lang w:val="kk-KZ"/>
        </w:rPr>
      </w:pPr>
    </w:p>
    <w:sectPr w:rsidR="00840D8F" w:rsidSect="00EF4D63">
      <w:pgSz w:w="16838" w:h="11906" w:orient="landscape"/>
      <w:pgMar w:top="1701" w:right="1134" w:bottom="23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226A7"/>
    <w:rsid w:val="000E0437"/>
    <w:rsid w:val="0017400A"/>
    <w:rsid w:val="001E3EF0"/>
    <w:rsid w:val="001F1050"/>
    <w:rsid w:val="002342A7"/>
    <w:rsid w:val="002C5530"/>
    <w:rsid w:val="003237F2"/>
    <w:rsid w:val="00465CC4"/>
    <w:rsid w:val="00582AF3"/>
    <w:rsid w:val="005B1B17"/>
    <w:rsid w:val="00693A94"/>
    <w:rsid w:val="006D2B70"/>
    <w:rsid w:val="006D4390"/>
    <w:rsid w:val="00726412"/>
    <w:rsid w:val="00733407"/>
    <w:rsid w:val="00827BE5"/>
    <w:rsid w:val="008306DB"/>
    <w:rsid w:val="00840D8F"/>
    <w:rsid w:val="0088005C"/>
    <w:rsid w:val="008A2B1A"/>
    <w:rsid w:val="00902806"/>
    <w:rsid w:val="0092523A"/>
    <w:rsid w:val="009C049E"/>
    <w:rsid w:val="009C10A2"/>
    <w:rsid w:val="009C4DB0"/>
    <w:rsid w:val="009D3CE7"/>
    <w:rsid w:val="00A00985"/>
    <w:rsid w:val="00AD1D12"/>
    <w:rsid w:val="00AD365D"/>
    <w:rsid w:val="00BB13A9"/>
    <w:rsid w:val="00BC72F4"/>
    <w:rsid w:val="00C82115"/>
    <w:rsid w:val="00CB327C"/>
    <w:rsid w:val="00D51192"/>
    <w:rsid w:val="00DA4EC4"/>
    <w:rsid w:val="00DA5772"/>
    <w:rsid w:val="00DC6089"/>
    <w:rsid w:val="00E17DA3"/>
    <w:rsid w:val="00E20ED2"/>
    <w:rsid w:val="00E26C87"/>
    <w:rsid w:val="00E742D4"/>
    <w:rsid w:val="00EF4D63"/>
    <w:rsid w:val="00F4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448</Words>
  <Characters>2557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2024-10-15T10:50:00Z</dcterms:created>
  <dcterms:modified xsi:type="dcterms:W3CDTF">2026-10-20T06:57:00Z</dcterms:modified>
</cp:coreProperties>
</file>