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465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16F71" w:rsidRPr="00715326" w:rsidTr="007153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715326" w:rsidRDefault="008A2B1A" w:rsidP="0071532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715326" w:rsidRDefault="001204FE" w:rsidP="00715326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="00197292"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Государственное и местное управление</w:t>
            </w:r>
          </w:p>
        </w:tc>
      </w:tr>
      <w:tr w:rsidR="00016F71" w:rsidRPr="00715326" w:rsidTr="0071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15326" w:rsidRDefault="008A2B1A" w:rsidP="0071532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715326" w:rsidRDefault="002C18A2" w:rsidP="0071532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C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качественной подготовки магистров для профессиональной деятельности в сфере государственного и местного управления на основе национальных приоритетов развития, принципов государственной политики, </w:t>
            </w:r>
            <w:proofErr w:type="spellStart"/>
            <w:r w:rsidRPr="002C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цифровизации</w:t>
            </w:r>
            <w:proofErr w:type="spellEnd"/>
            <w:r w:rsidRPr="002C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лучших международных практик эффективного публичного администрирования.</w:t>
            </w:r>
          </w:p>
        </w:tc>
      </w:tr>
      <w:tr w:rsidR="00016F71" w:rsidRPr="00715326" w:rsidTr="0071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15326" w:rsidRDefault="002C5530" w:rsidP="0071532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715326" w:rsidRDefault="005B1B17" w:rsidP="0071532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Действующая </w:t>
            </w:r>
            <w:r w:rsid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16F71" w:rsidRPr="00715326" w:rsidTr="0071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15326" w:rsidRDefault="008A2B1A" w:rsidP="0071532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715326" w:rsidRDefault="00582AF3" w:rsidP="0071532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16F71" w:rsidRPr="00715326" w:rsidTr="0071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15326" w:rsidRDefault="008A2B1A" w:rsidP="0071532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715326" w:rsidRDefault="00582AF3" w:rsidP="0071532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16F71" w:rsidRPr="00715326" w:rsidTr="0071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15326" w:rsidRDefault="008A2B1A" w:rsidP="0071532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715326" w:rsidRDefault="00C135A4" w:rsidP="0071532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нет</w:t>
            </w:r>
          </w:p>
        </w:tc>
      </w:tr>
      <w:tr w:rsidR="00016F71" w:rsidRPr="00715326" w:rsidTr="0071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15326" w:rsidRDefault="008A2B1A" w:rsidP="0071532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715326" w:rsidRDefault="00582AF3" w:rsidP="0071532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  <w:r w:rsidR="00DC6089"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16F71" w:rsidRPr="00715326" w:rsidTr="0071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15326" w:rsidRDefault="008A2B1A" w:rsidP="0071532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1204FE" w:rsidRDefault="001204FE" w:rsidP="0071532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016F71" w:rsidRPr="00715326" w:rsidTr="0071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15326" w:rsidRDefault="008A2B1A" w:rsidP="0071532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1204FE" w:rsidRDefault="001204FE" w:rsidP="0071532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</w:tr>
      <w:tr w:rsidR="00016F71" w:rsidRPr="00715326" w:rsidTr="0071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15326" w:rsidRDefault="008A2B1A" w:rsidP="0071532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715326" w:rsidRDefault="002C18A2" w:rsidP="0071532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7B1E12" w:rsidRPr="00715326" w:rsidTr="0071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B1E12" w:rsidRPr="00715326" w:rsidRDefault="007B1E12" w:rsidP="0071532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7B1E12" w:rsidRPr="00715326" w:rsidRDefault="002C18A2" w:rsidP="0071532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016F71" w:rsidRPr="00715326" w:rsidTr="0071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15326" w:rsidRDefault="003237F2" w:rsidP="0071532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2C18A2" w:rsidRDefault="002C18A2" w:rsidP="0071532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18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ние эффективностью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C18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18.12.2019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2C18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Управление человеческим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и ресурсами (HR бизнес-партнер) </w:t>
            </w:r>
            <w:r w:rsidRPr="002C18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05.12.2024</w:t>
            </w:r>
          </w:p>
        </w:tc>
      </w:tr>
    </w:tbl>
    <w:p w:rsidR="00827BE5" w:rsidRPr="00715326" w:rsidRDefault="00827BE5" w:rsidP="00715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715326" w:rsidTr="00016F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715326" w:rsidRDefault="006D2B70" w:rsidP="007153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715326" w:rsidRDefault="006D2B70" w:rsidP="00715326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6D2B70" w:rsidRPr="00715326" w:rsidTr="00016F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15326" w:rsidRDefault="006D2B70" w:rsidP="007153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715326" w:rsidRDefault="002C18A2" w:rsidP="0071532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18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иностранным языком на уровне, позволяющем осуществлять профессиональную и научную коммуникацию, включая восприятие и создание специализированных текстов, участие в устной и письменной коммуникации в международной среде, а также использование языка в качестве средства межкультурного взаимодействия и профессионального саморазвития.</w:t>
            </w:r>
          </w:p>
        </w:tc>
      </w:tr>
      <w:tr w:rsidR="006D2B70" w:rsidRPr="00715326" w:rsidTr="00016F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15326" w:rsidRDefault="006D2B70" w:rsidP="007153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715326" w:rsidRDefault="002C18A2" w:rsidP="0071532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обоснованные управленческие решения в условиях неопределенности, эффективно организовывать командную работу, распределять роли и ресурсы, а также осуществлять лидерство с учетом этических норм и стратегических целей.</w:t>
            </w:r>
          </w:p>
        </w:tc>
      </w:tr>
      <w:tr w:rsidR="006D2B70" w:rsidRPr="00715326" w:rsidTr="00016F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15326" w:rsidRDefault="006D2B70" w:rsidP="007153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715326" w:rsidRDefault="002C18A2" w:rsidP="0071532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оценку моделей государственно-частного взаимодействия, применять методы анализа региональных социально-экономических процессов, использовать механизмы реализации экономической политики, разрабатывать стратегии партнёрства и развития территорий, обосновывать управленческие решения с учётом институциональных условий, приоритетов государственной политики и целей устойчивого развития.</w:t>
            </w:r>
          </w:p>
        </w:tc>
      </w:tr>
      <w:tr w:rsidR="006D2B70" w:rsidRPr="00715326" w:rsidTr="00016F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15326" w:rsidRDefault="006D2B70" w:rsidP="007153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715326" w:rsidRDefault="002C18A2" w:rsidP="0071532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критический анализ возможностей применения искусственного интеллекта в операционной деятельности государственных структур, применять современные цифровые инструменты для повышения эффективности управления, идентифицировать коррупционные риски, разрабатывать и внедрять технологии их предупреждения с учётом правовых, этических и институциональных требований.</w:t>
            </w:r>
          </w:p>
        </w:tc>
      </w:tr>
      <w:tr w:rsidR="006D2B70" w:rsidRPr="00715326" w:rsidTr="00016F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15326" w:rsidRDefault="006D2B70" w:rsidP="007153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715326" w:rsidRDefault="002C18A2" w:rsidP="0071532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Углубленно анализировать конституционно-правовые основы управления, оценивать правовой статус и ответственность публичных органов, применять правовые инструменты для разработки решений в контексте административной реформы и государственной политики.</w:t>
            </w:r>
          </w:p>
        </w:tc>
      </w:tr>
      <w:tr w:rsidR="006D2B70" w:rsidRPr="00715326" w:rsidTr="00016F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15326" w:rsidRDefault="006D2B70" w:rsidP="007153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715326" w:rsidRDefault="002C18A2" w:rsidP="0071532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Критически осмысливать управленческие ситуации, интерпретировать их в контексте политических, экономических и социальных факторов государственного управления Республики Казахстан, а также разрабатывать и обосновывать эффективные управленческие </w:t>
            </w:r>
            <w:r w:rsidRPr="002C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решения на основе комплексного подхода.</w:t>
            </w:r>
          </w:p>
        </w:tc>
      </w:tr>
      <w:tr w:rsidR="006D2B70" w:rsidRPr="00715326" w:rsidTr="00016F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15326" w:rsidRDefault="006D2B70" w:rsidP="007153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53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64" w:type="pct"/>
          </w:tcPr>
          <w:p w:rsidR="006D2B70" w:rsidRPr="00715326" w:rsidRDefault="002C18A2" w:rsidP="00715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8A2">
              <w:rPr>
                <w:rFonts w:ascii="Times New Roman" w:hAnsi="Times New Roman" w:cs="Times New Roman"/>
                <w:sz w:val="24"/>
                <w:szCs w:val="24"/>
              </w:rPr>
              <w:t>Оуществлять</w:t>
            </w:r>
            <w:proofErr w:type="spellEnd"/>
            <w:r w:rsidRPr="002C18A2">
              <w:rPr>
                <w:rFonts w:ascii="Times New Roman" w:hAnsi="Times New Roman" w:cs="Times New Roman"/>
                <w:sz w:val="24"/>
                <w:szCs w:val="24"/>
              </w:rPr>
              <w:t xml:space="preserve"> интерпретацию и критическую оценку современных подходов к кадровой политике на государственной службе, выявлять её сильные и проблемные стороны, а также формулировать и обосновывать стратегически обоснованные предложения по совершенствованию системы государственной службы в Республике Казахстан.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016F7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16F71"/>
    <w:rsid w:val="00075336"/>
    <w:rsid w:val="000E0437"/>
    <w:rsid w:val="001204FE"/>
    <w:rsid w:val="0017400A"/>
    <w:rsid w:val="00197292"/>
    <w:rsid w:val="001E3EF0"/>
    <w:rsid w:val="002342A7"/>
    <w:rsid w:val="002C18A2"/>
    <w:rsid w:val="002C5530"/>
    <w:rsid w:val="003237F2"/>
    <w:rsid w:val="00465CC4"/>
    <w:rsid w:val="00582AF3"/>
    <w:rsid w:val="005B1B17"/>
    <w:rsid w:val="00693A94"/>
    <w:rsid w:val="006D2B70"/>
    <w:rsid w:val="00715326"/>
    <w:rsid w:val="00726412"/>
    <w:rsid w:val="00727A2E"/>
    <w:rsid w:val="00733407"/>
    <w:rsid w:val="007B1E12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D1D12"/>
    <w:rsid w:val="00BB13A9"/>
    <w:rsid w:val="00BC72F4"/>
    <w:rsid w:val="00C135A4"/>
    <w:rsid w:val="00C82115"/>
    <w:rsid w:val="00D51192"/>
    <w:rsid w:val="00DA5772"/>
    <w:rsid w:val="00DC6089"/>
    <w:rsid w:val="00E17DA3"/>
    <w:rsid w:val="00E26C87"/>
    <w:rsid w:val="00E35EA4"/>
    <w:rsid w:val="00E55EAC"/>
    <w:rsid w:val="00F23736"/>
    <w:rsid w:val="00F4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5</cp:revision>
  <dcterms:created xsi:type="dcterms:W3CDTF">2024-10-10T03:17:00Z</dcterms:created>
  <dcterms:modified xsi:type="dcterms:W3CDTF">2026-10-20T04:40:00Z</dcterms:modified>
</cp:coreProperties>
</file>