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1173"/>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CB60FF" w:rsidRPr="00CB60FF" w:rsidTr="00B273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CB60FF" w:rsidRPr="00CB60FF" w:rsidRDefault="00CB60FF" w:rsidP="00B27382">
            <w:pPr>
              <w:shd w:val="clear" w:color="auto" w:fill="FFFFFF"/>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Білім беру бағдарламасы</w:t>
            </w:r>
          </w:p>
        </w:tc>
        <w:tc>
          <w:tcPr>
            <w:tcW w:w="9355" w:type="dxa"/>
            <w:tcBorders>
              <w:bottom w:val="none" w:sz="0" w:space="0" w:color="auto"/>
            </w:tcBorders>
          </w:tcPr>
          <w:p w:rsidR="00CB60FF" w:rsidRPr="00CB60FF" w:rsidRDefault="00CB60FF" w:rsidP="00B27382">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7M04201 Құқықтану</w:t>
            </w:r>
          </w:p>
        </w:tc>
      </w:tr>
      <w:tr w:rsidR="00CB60FF" w:rsidRPr="009B54DB" w:rsidTr="00B27382">
        <w:tc>
          <w:tcPr>
            <w:cnfStyle w:val="001000000000" w:firstRow="0" w:lastRow="0" w:firstColumn="1" w:lastColumn="0" w:oddVBand="0" w:evenVBand="0" w:oddHBand="0" w:evenHBand="0" w:firstRowFirstColumn="0" w:firstRowLastColumn="0" w:lastRowFirstColumn="0" w:lastRowLastColumn="0"/>
            <w:tcW w:w="5524" w:type="dxa"/>
          </w:tcPr>
          <w:p w:rsidR="00CB60FF" w:rsidRPr="00CB60FF" w:rsidRDefault="00CB60FF" w:rsidP="00B27382">
            <w:pPr>
              <w:shd w:val="clear" w:color="auto" w:fill="FFFFFF"/>
              <w:rPr>
                <w:rFonts w:ascii="Times New Roman" w:eastAsia="Times New Roman" w:hAnsi="Times New Roman" w:cs="Times New Roman"/>
                <w:b w:val="0"/>
                <w:bCs w:val="0"/>
                <w:sz w:val="24"/>
                <w:szCs w:val="24"/>
                <w:lang w:val="kk-KZ" w:eastAsia="ru-RU"/>
              </w:rPr>
            </w:pPr>
            <w:r w:rsidRPr="00CB60FF">
              <w:rPr>
                <w:rFonts w:ascii="Times New Roman" w:eastAsia="Times New Roman" w:hAnsi="Times New Roman" w:cs="Times New Roman"/>
                <w:sz w:val="24"/>
                <w:szCs w:val="24"/>
                <w:lang w:val="kk-KZ" w:eastAsia="ru-RU"/>
              </w:rPr>
              <w:t>БББ мақсаты </w:t>
            </w:r>
          </w:p>
          <w:p w:rsidR="00CB60FF" w:rsidRPr="00CB60FF" w:rsidRDefault="00CB60FF" w:rsidP="00B27382">
            <w:pPr>
              <w:rPr>
                <w:rFonts w:ascii="Times New Roman" w:eastAsia="Times New Roman" w:hAnsi="Times New Roman" w:cs="Times New Roman"/>
                <w:sz w:val="24"/>
                <w:szCs w:val="24"/>
                <w:lang w:val="kk-KZ" w:eastAsia="ru-RU"/>
              </w:rPr>
            </w:pPr>
          </w:p>
        </w:tc>
        <w:tc>
          <w:tcPr>
            <w:tcW w:w="9355" w:type="dxa"/>
          </w:tcPr>
          <w:p w:rsidR="00CB60FF" w:rsidRPr="00CB60FF" w:rsidRDefault="009B54DB" w:rsidP="00B273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9B54DB">
              <w:rPr>
                <w:rFonts w:ascii="Times New Roman" w:eastAsia="Times New Roman" w:hAnsi="Times New Roman" w:cs="Times New Roman"/>
                <w:sz w:val="24"/>
                <w:szCs w:val="24"/>
                <w:lang w:val="kk-KZ" w:eastAsia="ru-RU"/>
              </w:rPr>
              <w:t>Жоғары деңгейдегі құқықтық мәдениеті мен құқықтық санасы бар, құқықтық нормаларды әзірлеу және іске асыру, заңдылық пен құқықтық тәртіпті қамтамасыз ету, құқықтық оқыту мен тәрбиелеу салаларында іргелі білім мен кәсіби құзыреттерге ие жоғары білікті мамандарды сапалы даярлау.</w:t>
            </w:r>
          </w:p>
        </w:tc>
      </w:tr>
      <w:tr w:rsidR="00CB60FF" w:rsidRPr="00CB60FF" w:rsidTr="00B27382">
        <w:tc>
          <w:tcPr>
            <w:cnfStyle w:val="001000000000" w:firstRow="0" w:lastRow="0" w:firstColumn="1" w:lastColumn="0" w:oddVBand="0" w:evenVBand="0" w:oddHBand="0" w:evenHBand="0" w:firstRowFirstColumn="0" w:firstRowLastColumn="0" w:lastRowFirstColumn="0" w:lastRowLastColumn="0"/>
            <w:tcW w:w="5524" w:type="dxa"/>
          </w:tcPr>
          <w:p w:rsidR="00CB60FF" w:rsidRPr="00CB60FF" w:rsidRDefault="00CB60FF" w:rsidP="00B27382">
            <w:pPr>
              <w:shd w:val="clear" w:color="auto" w:fill="FFFFFF"/>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БББ түрі</w:t>
            </w:r>
          </w:p>
        </w:tc>
        <w:tc>
          <w:tcPr>
            <w:tcW w:w="9355" w:type="dxa"/>
          </w:tcPr>
          <w:p w:rsidR="00CB60FF" w:rsidRPr="00CB60FF" w:rsidRDefault="00CB60FF" w:rsidP="00B273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 xml:space="preserve">Қолданыстағы </w:t>
            </w:r>
            <w:r>
              <w:rPr>
                <w:rFonts w:ascii="Times New Roman" w:eastAsia="Times New Roman" w:hAnsi="Times New Roman" w:cs="Times New Roman"/>
                <w:sz w:val="24"/>
                <w:szCs w:val="24"/>
                <w:lang w:val="kk-KZ" w:eastAsia="ru-RU"/>
              </w:rPr>
              <w:t xml:space="preserve"> </w:t>
            </w:r>
          </w:p>
        </w:tc>
      </w:tr>
      <w:tr w:rsidR="00CB60FF" w:rsidRPr="00CB60FF" w:rsidTr="00B27382">
        <w:tc>
          <w:tcPr>
            <w:cnfStyle w:val="001000000000" w:firstRow="0" w:lastRow="0" w:firstColumn="1" w:lastColumn="0" w:oddVBand="0" w:evenVBand="0" w:oddHBand="0" w:evenHBand="0" w:firstRowFirstColumn="0" w:firstRowLastColumn="0" w:lastRowFirstColumn="0" w:lastRowLastColumn="0"/>
            <w:tcW w:w="5524" w:type="dxa"/>
          </w:tcPr>
          <w:p w:rsidR="00CB60FF" w:rsidRPr="00CB60FF" w:rsidRDefault="00CB60FF" w:rsidP="00B27382">
            <w:pPr>
              <w:shd w:val="clear" w:color="auto" w:fill="FFFFFF"/>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ҰБШ бойынша деңгей</w:t>
            </w:r>
          </w:p>
        </w:tc>
        <w:tc>
          <w:tcPr>
            <w:tcW w:w="9355" w:type="dxa"/>
          </w:tcPr>
          <w:p w:rsidR="00CB60FF" w:rsidRPr="00CB60FF" w:rsidRDefault="00CB60FF" w:rsidP="00B273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7</w:t>
            </w:r>
          </w:p>
        </w:tc>
      </w:tr>
      <w:tr w:rsidR="00CB60FF" w:rsidRPr="00CB60FF" w:rsidTr="00B27382">
        <w:tc>
          <w:tcPr>
            <w:cnfStyle w:val="001000000000" w:firstRow="0" w:lastRow="0" w:firstColumn="1" w:lastColumn="0" w:oddVBand="0" w:evenVBand="0" w:oddHBand="0" w:evenHBand="0" w:firstRowFirstColumn="0" w:firstRowLastColumn="0" w:lastRowFirstColumn="0" w:lastRowLastColumn="0"/>
            <w:tcW w:w="5524" w:type="dxa"/>
          </w:tcPr>
          <w:p w:rsidR="00CB60FF" w:rsidRPr="00CB60FF" w:rsidRDefault="00CB60FF" w:rsidP="00B27382">
            <w:pPr>
              <w:shd w:val="clear" w:color="auto" w:fill="FFFFFF"/>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СБШ бойынша деңгей</w:t>
            </w:r>
          </w:p>
        </w:tc>
        <w:tc>
          <w:tcPr>
            <w:tcW w:w="9355" w:type="dxa"/>
          </w:tcPr>
          <w:p w:rsidR="00CB60FF" w:rsidRPr="00CB60FF" w:rsidRDefault="00CB60FF" w:rsidP="00B273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7</w:t>
            </w:r>
          </w:p>
        </w:tc>
      </w:tr>
      <w:tr w:rsidR="00CB60FF" w:rsidRPr="00CB60FF" w:rsidTr="00B27382">
        <w:tc>
          <w:tcPr>
            <w:cnfStyle w:val="001000000000" w:firstRow="0" w:lastRow="0" w:firstColumn="1" w:lastColumn="0" w:oddVBand="0" w:evenVBand="0" w:oddHBand="0" w:evenHBand="0" w:firstRowFirstColumn="0" w:firstRowLastColumn="0" w:lastRowFirstColumn="0" w:lastRowLastColumn="0"/>
            <w:tcW w:w="5524" w:type="dxa"/>
          </w:tcPr>
          <w:p w:rsidR="00CB60FF" w:rsidRPr="00CB60FF" w:rsidRDefault="00CB60FF" w:rsidP="00B27382">
            <w:pPr>
              <w:shd w:val="clear" w:color="auto" w:fill="FFFFFF"/>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 xml:space="preserve">БББ айрықша ерекшеліктері </w:t>
            </w:r>
          </w:p>
        </w:tc>
        <w:tc>
          <w:tcPr>
            <w:tcW w:w="9355" w:type="dxa"/>
          </w:tcPr>
          <w:p w:rsidR="00CB60FF" w:rsidRPr="00CB60FF" w:rsidRDefault="00CB60FF" w:rsidP="00B273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Жоқ</w:t>
            </w:r>
          </w:p>
        </w:tc>
      </w:tr>
      <w:tr w:rsidR="00CB60FF" w:rsidRPr="00CB60FF" w:rsidTr="00B27382">
        <w:tc>
          <w:tcPr>
            <w:cnfStyle w:val="001000000000" w:firstRow="0" w:lastRow="0" w:firstColumn="1" w:lastColumn="0" w:oddVBand="0" w:evenVBand="0" w:oddHBand="0" w:evenHBand="0" w:firstRowFirstColumn="0" w:firstRowLastColumn="0" w:lastRowFirstColumn="0" w:lastRowLastColumn="0"/>
            <w:tcW w:w="5524" w:type="dxa"/>
          </w:tcPr>
          <w:p w:rsidR="00CB60FF" w:rsidRPr="00CB60FF" w:rsidRDefault="00CB60FF" w:rsidP="00B27382">
            <w:pPr>
              <w:shd w:val="clear" w:color="auto" w:fill="FFFFFF"/>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Берілетін академиялық дәреже  </w:t>
            </w:r>
          </w:p>
        </w:tc>
        <w:tc>
          <w:tcPr>
            <w:tcW w:w="9355" w:type="dxa"/>
          </w:tcPr>
          <w:p w:rsidR="00CB60FF" w:rsidRPr="00CB60FF" w:rsidRDefault="00CB60FF" w:rsidP="00B273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Магистр</w:t>
            </w:r>
          </w:p>
        </w:tc>
      </w:tr>
      <w:tr w:rsidR="00CB60FF" w:rsidRPr="00CB60FF" w:rsidTr="00B27382">
        <w:tc>
          <w:tcPr>
            <w:cnfStyle w:val="001000000000" w:firstRow="0" w:lastRow="0" w:firstColumn="1" w:lastColumn="0" w:oddVBand="0" w:evenVBand="0" w:oddHBand="0" w:evenHBand="0" w:firstRowFirstColumn="0" w:firstRowLastColumn="0" w:lastRowFirstColumn="0" w:lastRowLastColumn="0"/>
            <w:tcW w:w="5524" w:type="dxa"/>
          </w:tcPr>
          <w:p w:rsidR="00CB60FF" w:rsidRPr="00CB60FF" w:rsidRDefault="00CB60FF" w:rsidP="00B27382">
            <w:pPr>
              <w:shd w:val="clear" w:color="auto" w:fill="FFFFFF"/>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Оқыту мерзімі </w:t>
            </w:r>
          </w:p>
        </w:tc>
        <w:tc>
          <w:tcPr>
            <w:tcW w:w="9355" w:type="dxa"/>
          </w:tcPr>
          <w:p w:rsidR="00CB60FF" w:rsidRPr="00CB60FF" w:rsidRDefault="00CB60FF" w:rsidP="00B273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2</w:t>
            </w:r>
          </w:p>
        </w:tc>
      </w:tr>
      <w:tr w:rsidR="00CB60FF" w:rsidRPr="00CB60FF" w:rsidTr="00B27382">
        <w:tc>
          <w:tcPr>
            <w:cnfStyle w:val="001000000000" w:firstRow="0" w:lastRow="0" w:firstColumn="1" w:lastColumn="0" w:oddVBand="0" w:evenVBand="0" w:oddHBand="0" w:evenHBand="0" w:firstRowFirstColumn="0" w:firstRowLastColumn="0" w:lastRowFirstColumn="0" w:lastRowLastColumn="0"/>
            <w:tcW w:w="5524" w:type="dxa"/>
          </w:tcPr>
          <w:p w:rsidR="00CB60FF" w:rsidRPr="00CB60FF" w:rsidRDefault="00CB60FF" w:rsidP="00B27382">
            <w:pPr>
              <w:shd w:val="clear" w:color="auto" w:fill="FFFFFF"/>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Кредиттердің көлемі </w:t>
            </w:r>
          </w:p>
        </w:tc>
        <w:tc>
          <w:tcPr>
            <w:tcW w:w="9355" w:type="dxa"/>
          </w:tcPr>
          <w:p w:rsidR="00CB60FF" w:rsidRPr="00CB60FF" w:rsidRDefault="00CB60FF" w:rsidP="00B273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120</w:t>
            </w:r>
          </w:p>
        </w:tc>
      </w:tr>
      <w:tr w:rsidR="00CB60FF" w:rsidRPr="00CB60FF" w:rsidTr="00B27382">
        <w:tc>
          <w:tcPr>
            <w:cnfStyle w:val="001000000000" w:firstRow="0" w:lastRow="0" w:firstColumn="1" w:lastColumn="0" w:oddVBand="0" w:evenVBand="0" w:oddHBand="0" w:evenHBand="0" w:firstRowFirstColumn="0" w:firstRowLastColumn="0" w:lastRowFirstColumn="0" w:lastRowLastColumn="0"/>
            <w:tcW w:w="5524" w:type="dxa"/>
          </w:tcPr>
          <w:p w:rsidR="00CB60FF" w:rsidRPr="00CB60FF" w:rsidRDefault="00CB60FF" w:rsidP="00B27382">
            <w:pPr>
              <w:shd w:val="clear" w:color="auto" w:fill="FFFFFF"/>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Оқыту тілі</w:t>
            </w:r>
          </w:p>
        </w:tc>
        <w:tc>
          <w:tcPr>
            <w:tcW w:w="9355" w:type="dxa"/>
          </w:tcPr>
          <w:p w:rsidR="00CB60FF" w:rsidRPr="00CB60FF" w:rsidRDefault="009B54DB" w:rsidP="00B273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А</w:t>
            </w:r>
            <w:r w:rsidR="00CB60FF" w:rsidRPr="00CB60FF">
              <w:rPr>
                <w:rFonts w:ascii="Times New Roman" w:eastAsia="Times New Roman" w:hAnsi="Times New Roman" w:cs="Times New Roman"/>
                <w:sz w:val="24"/>
                <w:szCs w:val="24"/>
                <w:lang w:val="kk-KZ" w:eastAsia="ru-RU"/>
              </w:rPr>
              <w:t>ғылшын</w:t>
            </w:r>
            <w:r>
              <w:rPr>
                <w:rFonts w:ascii="Times New Roman" w:eastAsia="Times New Roman" w:hAnsi="Times New Roman" w:cs="Times New Roman"/>
                <w:sz w:val="24"/>
                <w:szCs w:val="24"/>
                <w:lang w:val="kk-KZ" w:eastAsia="ru-RU"/>
              </w:rPr>
              <w:t xml:space="preserve">, </w:t>
            </w:r>
            <w:r w:rsidRPr="009B54DB">
              <w:rPr>
                <w:rFonts w:ascii="Times New Roman" w:eastAsia="Times New Roman" w:hAnsi="Times New Roman" w:cs="Times New Roman"/>
                <w:sz w:val="24"/>
                <w:szCs w:val="24"/>
                <w:lang w:val="kk-KZ" w:eastAsia="ru-RU"/>
              </w:rPr>
              <w:t>көптілді</w:t>
            </w:r>
          </w:p>
        </w:tc>
      </w:tr>
      <w:tr w:rsidR="00CB60FF" w:rsidRPr="00CB60FF" w:rsidTr="00B27382">
        <w:tc>
          <w:tcPr>
            <w:cnfStyle w:val="001000000000" w:firstRow="0" w:lastRow="0" w:firstColumn="1" w:lastColumn="0" w:oddVBand="0" w:evenVBand="0" w:oddHBand="0" w:evenHBand="0" w:firstRowFirstColumn="0" w:firstRowLastColumn="0" w:lastRowFirstColumn="0" w:lastRowLastColumn="0"/>
            <w:tcW w:w="5524" w:type="dxa"/>
          </w:tcPr>
          <w:p w:rsidR="00CB60FF" w:rsidRPr="00CB60FF" w:rsidRDefault="00CB60FF" w:rsidP="00B27382">
            <w:pPr>
              <w:rPr>
                <w:rFonts w:ascii="Times New Roman" w:hAnsi="Times New Roman" w:cs="Times New Roman"/>
                <w:sz w:val="24"/>
                <w:szCs w:val="24"/>
                <w:lang w:val="kk-KZ"/>
              </w:rPr>
            </w:pPr>
            <w:r w:rsidRPr="00CB60FF">
              <w:rPr>
                <w:rFonts w:ascii="Times New Roman" w:hAnsi="Times New Roman" w:cs="Times New Roman"/>
                <w:sz w:val="24"/>
                <w:szCs w:val="24"/>
                <w:lang w:val="kk-KZ"/>
              </w:rPr>
              <w:t xml:space="preserve">Басқарма отырысында  БББ бекіту күні </w:t>
            </w:r>
          </w:p>
        </w:tc>
        <w:tc>
          <w:tcPr>
            <w:tcW w:w="9355" w:type="dxa"/>
          </w:tcPr>
          <w:p w:rsidR="00CB60FF" w:rsidRPr="00CB60FF" w:rsidRDefault="009B54DB" w:rsidP="00B273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CB60FF" w:rsidRPr="00CB60FF" w:rsidTr="00B27382">
        <w:tc>
          <w:tcPr>
            <w:cnfStyle w:val="001000000000" w:firstRow="0" w:lastRow="0" w:firstColumn="1" w:lastColumn="0" w:oddVBand="0" w:evenVBand="0" w:oddHBand="0" w:evenHBand="0" w:firstRowFirstColumn="0" w:firstRowLastColumn="0" w:lastRowFirstColumn="0" w:lastRowLastColumn="0"/>
            <w:tcW w:w="5524" w:type="dxa"/>
          </w:tcPr>
          <w:p w:rsidR="00CB60FF" w:rsidRPr="00CB60FF" w:rsidRDefault="00CB60FF" w:rsidP="00B27382">
            <w:pPr>
              <w:shd w:val="clear" w:color="auto" w:fill="FFFFFF"/>
              <w:rPr>
                <w:rFonts w:ascii="Times New Roman" w:eastAsia="Times New Roman" w:hAnsi="Times New Roman" w:cs="Times New Roman"/>
                <w:sz w:val="24"/>
                <w:szCs w:val="24"/>
                <w:lang w:eastAsia="ru-RU"/>
              </w:rPr>
            </w:pPr>
            <w:r w:rsidRPr="00CB60FF">
              <w:rPr>
                <w:rFonts w:ascii="Times New Roman" w:eastAsia="Times New Roman" w:hAnsi="Times New Roman" w:cs="Times New Roman"/>
                <w:sz w:val="24"/>
                <w:szCs w:val="24"/>
                <w:lang w:val="kk-KZ" w:eastAsia="ru-RU"/>
              </w:rPr>
              <w:t>Кәсіби стандарт</w:t>
            </w:r>
          </w:p>
        </w:tc>
        <w:tc>
          <w:tcPr>
            <w:tcW w:w="9355" w:type="dxa"/>
          </w:tcPr>
          <w:p w:rsidR="00CB60FF" w:rsidRPr="00CB60FF" w:rsidRDefault="00B27382" w:rsidP="00B273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27382">
              <w:rPr>
                <w:rFonts w:ascii="Times New Roman" w:eastAsia="Times New Roman" w:hAnsi="Times New Roman" w:cs="Times New Roman"/>
                <w:sz w:val="24"/>
                <w:szCs w:val="24"/>
                <w:lang w:val="kk-KZ" w:eastAsia="ru-RU"/>
              </w:rPr>
              <w:t>Жоғары және (немесе) жоғары оқу орнынан кейінгі білім беру ұйымдарының педагогтеріне (профессор-оқытушылар құрамына) арналған кәсіптік стандарты</w:t>
            </w:r>
            <w:r>
              <w:rPr>
                <w:rFonts w:ascii="Times New Roman" w:eastAsia="Times New Roman" w:hAnsi="Times New Roman" w:cs="Times New Roman"/>
                <w:sz w:val="24"/>
                <w:szCs w:val="24"/>
                <w:lang w:val="kk-KZ" w:eastAsia="ru-RU"/>
              </w:rPr>
              <w:t xml:space="preserve"> 20.11.2023</w:t>
            </w:r>
          </w:p>
        </w:tc>
      </w:tr>
    </w:tbl>
    <w:p w:rsidR="00827BE5" w:rsidRDefault="00827BE5" w:rsidP="00CB60FF">
      <w:pPr>
        <w:spacing w:after="0" w:line="240" w:lineRule="auto"/>
        <w:rPr>
          <w:rFonts w:ascii="Times New Roman" w:hAnsi="Times New Roman" w:cs="Times New Roman"/>
          <w:sz w:val="24"/>
          <w:szCs w:val="24"/>
          <w:lang w:val="kk-KZ"/>
        </w:rPr>
      </w:pPr>
    </w:p>
    <w:p w:rsidR="00B27382" w:rsidRDefault="00B27382" w:rsidP="00CB60FF">
      <w:pPr>
        <w:spacing w:after="0" w:line="240" w:lineRule="auto"/>
        <w:rPr>
          <w:rFonts w:ascii="Times New Roman" w:hAnsi="Times New Roman" w:cs="Times New Roman"/>
          <w:sz w:val="24"/>
          <w:szCs w:val="24"/>
          <w:lang w:val="kk-KZ"/>
        </w:rPr>
      </w:pPr>
    </w:p>
    <w:p w:rsidR="00B27382" w:rsidRPr="00CB60FF" w:rsidRDefault="00B27382" w:rsidP="00CB60FF">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EC735A" w:rsidRPr="00CB60FF" w:rsidTr="00EC73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CB60FF" w:rsidRDefault="006D2B70" w:rsidP="00CB60FF">
            <w:pPr>
              <w:jc w:val="center"/>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w:t>
            </w:r>
          </w:p>
        </w:tc>
        <w:tc>
          <w:tcPr>
            <w:tcW w:w="4764" w:type="pct"/>
            <w:tcBorders>
              <w:bottom w:val="none" w:sz="0" w:space="0" w:color="auto"/>
            </w:tcBorders>
            <w:hideMark/>
          </w:tcPr>
          <w:p w:rsidR="006D2B70" w:rsidRPr="00CB60FF" w:rsidRDefault="006D2B70" w:rsidP="00CB60FF">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ab/>
            </w:r>
            <w:r w:rsidRPr="00CB60FF">
              <w:rPr>
                <w:rFonts w:ascii="Times New Roman" w:eastAsia="Times New Roman" w:hAnsi="Times New Roman" w:cs="Times New Roman"/>
                <w:sz w:val="24"/>
                <w:szCs w:val="24"/>
                <w:lang w:val="kk-KZ" w:eastAsia="ru-RU"/>
              </w:rPr>
              <w:tab/>
            </w:r>
            <w:r w:rsidR="006A5F08" w:rsidRPr="00CB60FF">
              <w:rPr>
                <w:rFonts w:ascii="Times New Roman" w:eastAsia="Times New Roman" w:hAnsi="Times New Roman" w:cs="Times New Roman"/>
                <w:sz w:val="24"/>
                <w:szCs w:val="24"/>
                <w:lang w:val="kk-KZ" w:eastAsia="ru-RU"/>
              </w:rPr>
              <w:t>Оқытудың нәтижесі</w:t>
            </w:r>
          </w:p>
        </w:tc>
      </w:tr>
      <w:tr w:rsidR="00EC735A" w:rsidRPr="009B54DB" w:rsidTr="00EC735A">
        <w:tc>
          <w:tcPr>
            <w:cnfStyle w:val="001000000000" w:firstRow="0" w:lastRow="0" w:firstColumn="1" w:lastColumn="0" w:oddVBand="0" w:evenVBand="0" w:oddHBand="0" w:evenHBand="0" w:firstRowFirstColumn="0" w:firstRowLastColumn="0" w:lastRowFirstColumn="0" w:lastRowLastColumn="0"/>
            <w:tcW w:w="236" w:type="pct"/>
          </w:tcPr>
          <w:p w:rsidR="006D2B70" w:rsidRPr="00CB60FF" w:rsidRDefault="006D2B70" w:rsidP="00CB60FF">
            <w:pPr>
              <w:jc w:val="center"/>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1</w:t>
            </w:r>
          </w:p>
        </w:tc>
        <w:tc>
          <w:tcPr>
            <w:tcW w:w="4764" w:type="pct"/>
          </w:tcPr>
          <w:p w:rsidR="006D2B70" w:rsidRPr="00CB60FF" w:rsidRDefault="009B54DB" w:rsidP="00CB60F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B54DB">
              <w:rPr>
                <w:rFonts w:ascii="Times New Roman" w:eastAsia="Times New Roman" w:hAnsi="Times New Roman" w:cs="Times New Roman"/>
                <w:sz w:val="24"/>
                <w:szCs w:val="24"/>
                <w:lang w:val="kk-KZ" w:eastAsia="ru-RU"/>
              </w:rPr>
              <w:t>Әкімшілік жауапкершілікті құқықтық реттеу саласындағы құқықтық нормалар мен сот шешімдерін түсіндіре отырып, құқықтық жауапкершіліктің түрлерін жіктей алады.</w:t>
            </w:r>
          </w:p>
        </w:tc>
      </w:tr>
      <w:tr w:rsidR="00EC735A" w:rsidRPr="009B54DB" w:rsidTr="00EC735A">
        <w:tc>
          <w:tcPr>
            <w:cnfStyle w:val="001000000000" w:firstRow="0" w:lastRow="0" w:firstColumn="1" w:lastColumn="0" w:oddVBand="0" w:evenVBand="0" w:oddHBand="0" w:evenHBand="0" w:firstRowFirstColumn="0" w:firstRowLastColumn="0" w:lastRowFirstColumn="0" w:lastRowLastColumn="0"/>
            <w:tcW w:w="236" w:type="pct"/>
          </w:tcPr>
          <w:p w:rsidR="006D2B70" w:rsidRPr="00CB60FF" w:rsidRDefault="006D2B70" w:rsidP="00CB60FF">
            <w:pPr>
              <w:jc w:val="center"/>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2</w:t>
            </w:r>
          </w:p>
        </w:tc>
        <w:tc>
          <w:tcPr>
            <w:tcW w:w="4764" w:type="pct"/>
          </w:tcPr>
          <w:p w:rsidR="006D2B70" w:rsidRPr="00CB60FF" w:rsidRDefault="009B54DB" w:rsidP="00CB60F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B54DB">
              <w:rPr>
                <w:rFonts w:ascii="Times New Roman" w:eastAsia="Times New Roman" w:hAnsi="Times New Roman" w:cs="Times New Roman"/>
                <w:sz w:val="24"/>
                <w:szCs w:val="24"/>
                <w:lang w:val="kk-KZ" w:eastAsia="ru-RU"/>
              </w:rPr>
              <w:t>Құқықтың өзекті мәселелерін шешу, құқықтық дауларды реттеу, құқықтарды қорғау, қылмыстарды тергеу және ашу, жазаларды тағайындау үшін заңнамалық және заңға тәуелді нормативтік құқықтық актілерді әзірлей алады.</w:t>
            </w:r>
          </w:p>
        </w:tc>
      </w:tr>
      <w:tr w:rsidR="00EC735A" w:rsidRPr="009B54DB" w:rsidTr="00EC735A">
        <w:tc>
          <w:tcPr>
            <w:cnfStyle w:val="001000000000" w:firstRow="0" w:lastRow="0" w:firstColumn="1" w:lastColumn="0" w:oddVBand="0" w:evenVBand="0" w:oddHBand="0" w:evenHBand="0" w:firstRowFirstColumn="0" w:firstRowLastColumn="0" w:lastRowFirstColumn="0" w:lastRowLastColumn="0"/>
            <w:tcW w:w="236" w:type="pct"/>
          </w:tcPr>
          <w:p w:rsidR="006D2B70" w:rsidRPr="00CB60FF" w:rsidRDefault="006D2B70" w:rsidP="00CB60FF">
            <w:pPr>
              <w:jc w:val="center"/>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3</w:t>
            </w:r>
          </w:p>
        </w:tc>
        <w:tc>
          <w:tcPr>
            <w:tcW w:w="4764" w:type="pct"/>
          </w:tcPr>
          <w:p w:rsidR="006D2B70" w:rsidRPr="00CB60FF" w:rsidRDefault="009B54DB" w:rsidP="00CB60F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B54DB">
              <w:rPr>
                <w:rFonts w:ascii="Times New Roman" w:eastAsia="Times New Roman" w:hAnsi="Times New Roman" w:cs="Times New Roman"/>
                <w:sz w:val="24"/>
                <w:szCs w:val="24"/>
                <w:lang w:val="kk-KZ" w:eastAsia="ru-RU"/>
              </w:rPr>
              <w:t>Конституциялық, қылмыстық, жеке, пенитенциарлық құқық және атқарушылық іс жүргізу салаларындағы қолданыстағы заңнаманың тиімділігін бағалай алады.</w:t>
            </w:r>
          </w:p>
        </w:tc>
      </w:tr>
      <w:tr w:rsidR="00EC735A" w:rsidRPr="009B54DB" w:rsidTr="00EC735A">
        <w:tc>
          <w:tcPr>
            <w:cnfStyle w:val="001000000000" w:firstRow="0" w:lastRow="0" w:firstColumn="1" w:lastColumn="0" w:oddVBand="0" w:evenVBand="0" w:oddHBand="0" w:evenHBand="0" w:firstRowFirstColumn="0" w:firstRowLastColumn="0" w:lastRowFirstColumn="0" w:lastRowLastColumn="0"/>
            <w:tcW w:w="236" w:type="pct"/>
          </w:tcPr>
          <w:p w:rsidR="006D2B70" w:rsidRPr="00CB60FF" w:rsidRDefault="006D2B70" w:rsidP="00CB60FF">
            <w:pPr>
              <w:jc w:val="center"/>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4</w:t>
            </w:r>
          </w:p>
        </w:tc>
        <w:tc>
          <w:tcPr>
            <w:tcW w:w="4764" w:type="pct"/>
          </w:tcPr>
          <w:p w:rsidR="006D2B70" w:rsidRPr="00CB60FF" w:rsidRDefault="009B54DB" w:rsidP="00CB60F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B54DB">
              <w:rPr>
                <w:rFonts w:ascii="Times New Roman" w:eastAsia="Times New Roman" w:hAnsi="Times New Roman" w:cs="Times New Roman"/>
                <w:sz w:val="24"/>
                <w:szCs w:val="24"/>
                <w:lang w:val="kk-KZ" w:eastAsia="ru-RU"/>
              </w:rPr>
              <w:t>Заңнамалық және заңға тәуелді нормативтік құқықтық актілерді түсіндіруде құқықтық талдау әдістерін қолдана алады.</w:t>
            </w:r>
          </w:p>
        </w:tc>
      </w:tr>
      <w:tr w:rsidR="00EC735A" w:rsidRPr="009B54DB" w:rsidTr="00EC735A">
        <w:tc>
          <w:tcPr>
            <w:cnfStyle w:val="001000000000" w:firstRow="0" w:lastRow="0" w:firstColumn="1" w:lastColumn="0" w:oddVBand="0" w:evenVBand="0" w:oddHBand="0" w:evenHBand="0" w:firstRowFirstColumn="0" w:firstRowLastColumn="0" w:lastRowFirstColumn="0" w:lastRowLastColumn="0"/>
            <w:tcW w:w="236" w:type="pct"/>
          </w:tcPr>
          <w:p w:rsidR="006D2B70" w:rsidRPr="00CB60FF" w:rsidRDefault="006D2B70" w:rsidP="00CB60FF">
            <w:pPr>
              <w:jc w:val="center"/>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5</w:t>
            </w:r>
          </w:p>
        </w:tc>
        <w:tc>
          <w:tcPr>
            <w:tcW w:w="4764" w:type="pct"/>
          </w:tcPr>
          <w:p w:rsidR="006D2B70" w:rsidRPr="00CB60FF" w:rsidRDefault="009B54DB" w:rsidP="00CB60F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B54DB">
              <w:rPr>
                <w:rFonts w:ascii="Times New Roman" w:eastAsia="Times New Roman" w:hAnsi="Times New Roman" w:cs="Times New Roman"/>
                <w:sz w:val="24"/>
                <w:szCs w:val="24"/>
                <w:lang w:val="kk-KZ" w:eastAsia="ru-RU"/>
              </w:rPr>
              <w:t>Басқару психологиясы, философия және педагогика саласындағы іргелі білім мен дағдылар негізінде тұлғааралық және мәдениетаралық қарым-қатынаста белсенді азаматтық ұстанымды көрсете алады.</w:t>
            </w:r>
          </w:p>
        </w:tc>
      </w:tr>
      <w:tr w:rsidR="00EC735A" w:rsidRPr="009B54DB" w:rsidTr="00EC735A">
        <w:tc>
          <w:tcPr>
            <w:cnfStyle w:val="001000000000" w:firstRow="0" w:lastRow="0" w:firstColumn="1" w:lastColumn="0" w:oddVBand="0" w:evenVBand="0" w:oddHBand="0" w:evenHBand="0" w:firstRowFirstColumn="0" w:firstRowLastColumn="0" w:lastRowFirstColumn="0" w:lastRowLastColumn="0"/>
            <w:tcW w:w="236" w:type="pct"/>
          </w:tcPr>
          <w:p w:rsidR="006D2B70" w:rsidRPr="00CB60FF" w:rsidRDefault="006D2B70" w:rsidP="00CB60FF">
            <w:pPr>
              <w:jc w:val="center"/>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6</w:t>
            </w:r>
          </w:p>
        </w:tc>
        <w:tc>
          <w:tcPr>
            <w:tcW w:w="4764" w:type="pct"/>
          </w:tcPr>
          <w:p w:rsidR="006D2B70" w:rsidRPr="00CB60FF" w:rsidRDefault="009B54DB" w:rsidP="00CB60F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B54DB">
              <w:rPr>
                <w:rFonts w:ascii="Times New Roman" w:eastAsia="Times New Roman" w:hAnsi="Times New Roman" w:cs="Times New Roman"/>
                <w:sz w:val="24"/>
                <w:szCs w:val="24"/>
                <w:lang w:val="kk-KZ" w:eastAsia="ru-RU"/>
              </w:rPr>
              <w:t>Шетел мемлекеттерінің қылмыстық құқығын Қазақстанның қылмыстық заңнамасымен салыстыра алады, кәмелетке толмағандардың қылмыстық-құқықтық қорғалуы мен жауапкершілігін құқықтық реттеу мәселелерін анықтай алады.</w:t>
            </w:r>
          </w:p>
        </w:tc>
      </w:tr>
      <w:tr w:rsidR="00EC735A" w:rsidRPr="009B54DB" w:rsidTr="00EC735A">
        <w:tc>
          <w:tcPr>
            <w:cnfStyle w:val="001000000000" w:firstRow="0" w:lastRow="0" w:firstColumn="1" w:lastColumn="0" w:oddVBand="0" w:evenVBand="0" w:oddHBand="0" w:evenHBand="0" w:firstRowFirstColumn="0" w:firstRowLastColumn="0" w:lastRowFirstColumn="0" w:lastRowLastColumn="0"/>
            <w:tcW w:w="236" w:type="pct"/>
          </w:tcPr>
          <w:p w:rsidR="006D2B70" w:rsidRPr="00CB60FF" w:rsidRDefault="006D2B70" w:rsidP="00CB60FF">
            <w:pPr>
              <w:jc w:val="center"/>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7</w:t>
            </w:r>
          </w:p>
        </w:tc>
        <w:tc>
          <w:tcPr>
            <w:tcW w:w="4764" w:type="pct"/>
          </w:tcPr>
          <w:p w:rsidR="00B27382" w:rsidRPr="00CB60FF" w:rsidRDefault="009B54DB" w:rsidP="00CB60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B54DB">
              <w:rPr>
                <w:rFonts w:ascii="Times New Roman" w:hAnsi="Times New Roman" w:cs="Times New Roman"/>
                <w:sz w:val="24"/>
                <w:szCs w:val="24"/>
                <w:lang w:val="kk-KZ"/>
              </w:rPr>
              <w:t>Жеке құқықтың өзекті мәселелерін, коммерциялық емес ұйымдар қызметін, тұтынушылар құқықтарын қорғау және қатты тұрмыстық қалдықтарды реттеу салаларындағы заңнаманы қолдану мәселелерін талдай алады.</w:t>
            </w:r>
          </w:p>
        </w:tc>
      </w:tr>
      <w:tr w:rsidR="00EC735A" w:rsidRPr="009B54DB" w:rsidTr="00EC735A">
        <w:tc>
          <w:tcPr>
            <w:cnfStyle w:val="001000000000" w:firstRow="0" w:lastRow="0" w:firstColumn="1" w:lastColumn="0" w:oddVBand="0" w:evenVBand="0" w:oddHBand="0" w:evenHBand="0" w:firstRowFirstColumn="0" w:firstRowLastColumn="0" w:lastRowFirstColumn="0" w:lastRowLastColumn="0"/>
            <w:tcW w:w="236" w:type="pct"/>
          </w:tcPr>
          <w:p w:rsidR="006D2B70" w:rsidRPr="00CB60FF" w:rsidRDefault="006D2B70" w:rsidP="00CB60FF">
            <w:pPr>
              <w:jc w:val="center"/>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lastRenderedPageBreak/>
              <w:t>8</w:t>
            </w:r>
          </w:p>
        </w:tc>
        <w:tc>
          <w:tcPr>
            <w:tcW w:w="4764" w:type="pct"/>
          </w:tcPr>
          <w:p w:rsidR="006D2B70" w:rsidRPr="00CB60FF" w:rsidRDefault="009B54DB" w:rsidP="00CB60F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B54DB">
              <w:rPr>
                <w:rFonts w:ascii="Times New Roman" w:eastAsia="Times New Roman" w:hAnsi="Times New Roman" w:cs="Times New Roman"/>
                <w:sz w:val="24"/>
                <w:szCs w:val="24"/>
                <w:lang w:val="kk-KZ" w:eastAsia="ru-RU"/>
              </w:rPr>
              <w:t>Академиялық жазбаша және ауызша сөйлеу дағдыларын меңгере отырып, ғылыми зерттеу әдістері негізінде құқықтық принциптерді, заңнамалық актілер мен сот шешімдерін талдай алады.</w:t>
            </w:r>
          </w:p>
        </w:tc>
      </w:tr>
      <w:tr w:rsidR="00EC735A" w:rsidRPr="009B54DB" w:rsidTr="00EC735A">
        <w:tc>
          <w:tcPr>
            <w:cnfStyle w:val="001000000000" w:firstRow="0" w:lastRow="0" w:firstColumn="1" w:lastColumn="0" w:oddVBand="0" w:evenVBand="0" w:oddHBand="0" w:evenHBand="0" w:firstRowFirstColumn="0" w:firstRowLastColumn="0" w:lastRowFirstColumn="0" w:lastRowLastColumn="0"/>
            <w:tcW w:w="236" w:type="pct"/>
          </w:tcPr>
          <w:p w:rsidR="006A5F08" w:rsidRPr="00CB60FF" w:rsidRDefault="006A5F08" w:rsidP="00CB60FF">
            <w:pPr>
              <w:jc w:val="center"/>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9</w:t>
            </w:r>
          </w:p>
        </w:tc>
        <w:tc>
          <w:tcPr>
            <w:tcW w:w="4764" w:type="pct"/>
          </w:tcPr>
          <w:p w:rsidR="006A5F08" w:rsidRPr="00CB60FF" w:rsidRDefault="009B54DB" w:rsidP="00CB60F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B54DB">
              <w:rPr>
                <w:rFonts w:ascii="Times New Roman" w:eastAsia="Times New Roman" w:hAnsi="Times New Roman" w:cs="Times New Roman"/>
                <w:sz w:val="24"/>
                <w:szCs w:val="24"/>
                <w:lang w:val="kk-KZ" w:eastAsia="ru-RU"/>
              </w:rPr>
              <w:t>Мемлекет және құқықтың қазіргі заманғы тұжырымдамаларын, конституциялық құқықтың өзекті мәселелерін талдай алады, еңбек, экологиялық және жер дауларын шешуді реттей алады.</w:t>
            </w:r>
          </w:p>
        </w:tc>
      </w:tr>
      <w:tr w:rsidR="00EA0C07" w:rsidRPr="009B54DB" w:rsidTr="00EC735A">
        <w:tc>
          <w:tcPr>
            <w:cnfStyle w:val="001000000000" w:firstRow="0" w:lastRow="0" w:firstColumn="1" w:lastColumn="0" w:oddVBand="0" w:evenVBand="0" w:oddHBand="0" w:evenHBand="0" w:firstRowFirstColumn="0" w:firstRowLastColumn="0" w:lastRowFirstColumn="0" w:lastRowLastColumn="0"/>
            <w:tcW w:w="236" w:type="pct"/>
          </w:tcPr>
          <w:p w:rsidR="00EA0C07" w:rsidRPr="00CB60FF" w:rsidRDefault="00EA0C07" w:rsidP="00CB60FF">
            <w:pPr>
              <w:jc w:val="center"/>
              <w:rPr>
                <w:rFonts w:ascii="Times New Roman" w:eastAsia="Times New Roman" w:hAnsi="Times New Roman" w:cs="Times New Roman"/>
                <w:sz w:val="24"/>
                <w:szCs w:val="24"/>
                <w:lang w:val="kk-KZ" w:eastAsia="ru-RU"/>
              </w:rPr>
            </w:pPr>
            <w:r w:rsidRPr="00CB60FF">
              <w:rPr>
                <w:rFonts w:ascii="Times New Roman" w:eastAsia="Times New Roman" w:hAnsi="Times New Roman" w:cs="Times New Roman"/>
                <w:sz w:val="24"/>
                <w:szCs w:val="24"/>
                <w:lang w:val="kk-KZ" w:eastAsia="ru-RU"/>
              </w:rPr>
              <w:t>10</w:t>
            </w:r>
          </w:p>
        </w:tc>
        <w:tc>
          <w:tcPr>
            <w:tcW w:w="4764" w:type="pct"/>
          </w:tcPr>
          <w:p w:rsidR="00EA0C07" w:rsidRPr="00CB60FF" w:rsidRDefault="009B54DB" w:rsidP="00CB60F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B54DB">
              <w:rPr>
                <w:rFonts w:ascii="Times New Roman" w:eastAsia="Times New Roman" w:hAnsi="Times New Roman" w:cs="Times New Roman"/>
                <w:sz w:val="24"/>
                <w:szCs w:val="24"/>
                <w:lang w:val="kk-KZ" w:eastAsia="ru-RU"/>
              </w:rPr>
              <w:t>Жасанды интеллектіні қолдана отырып, қылмыстардың әртүрлі түрлері бойынша ақпараттық бейнелеу жұмыстарын жүргізе алады және қылмыстарды тергеу әдістемесін қолдана алады.</w:t>
            </w:r>
            <w:bookmarkStart w:id="0" w:name="_GoBack"/>
            <w:bookmarkEnd w:id="0"/>
          </w:p>
        </w:tc>
      </w:tr>
    </w:tbl>
    <w:p w:rsidR="00840D8F" w:rsidRPr="00EC735A" w:rsidRDefault="00840D8F">
      <w:pPr>
        <w:rPr>
          <w:rFonts w:ascii="Times New Roman" w:hAnsi="Times New Roman" w:cs="Times New Roman"/>
          <w:sz w:val="24"/>
          <w:szCs w:val="24"/>
          <w:lang w:val="kk-KZ"/>
        </w:rPr>
      </w:pPr>
    </w:p>
    <w:sectPr w:rsidR="00840D8F" w:rsidRPr="00EC735A" w:rsidSect="00B27382">
      <w:pgSz w:w="16838" w:h="11906" w:orient="landscape"/>
      <w:pgMar w:top="1701" w:right="1134"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17400A"/>
    <w:rsid w:val="001E3EF0"/>
    <w:rsid w:val="002342A7"/>
    <w:rsid w:val="002A42AA"/>
    <w:rsid w:val="002C5530"/>
    <w:rsid w:val="003237F2"/>
    <w:rsid w:val="00465CC4"/>
    <w:rsid w:val="00582AF3"/>
    <w:rsid w:val="005B1B17"/>
    <w:rsid w:val="00693A94"/>
    <w:rsid w:val="006A5F08"/>
    <w:rsid w:val="006D2B70"/>
    <w:rsid w:val="00726412"/>
    <w:rsid w:val="00733407"/>
    <w:rsid w:val="007F1946"/>
    <w:rsid w:val="00827BE5"/>
    <w:rsid w:val="00840D8F"/>
    <w:rsid w:val="008A2B1A"/>
    <w:rsid w:val="00902806"/>
    <w:rsid w:val="0092523A"/>
    <w:rsid w:val="009B54DB"/>
    <w:rsid w:val="009C049E"/>
    <w:rsid w:val="009C10A2"/>
    <w:rsid w:val="009C4DB0"/>
    <w:rsid w:val="009D3CE7"/>
    <w:rsid w:val="009F2B11"/>
    <w:rsid w:val="00A00985"/>
    <w:rsid w:val="00AD1D12"/>
    <w:rsid w:val="00B27382"/>
    <w:rsid w:val="00BB13A9"/>
    <w:rsid w:val="00BC72F4"/>
    <w:rsid w:val="00C82115"/>
    <w:rsid w:val="00CB60FF"/>
    <w:rsid w:val="00D228C6"/>
    <w:rsid w:val="00D51192"/>
    <w:rsid w:val="00D53E57"/>
    <w:rsid w:val="00DA5772"/>
    <w:rsid w:val="00DC6089"/>
    <w:rsid w:val="00E17DA3"/>
    <w:rsid w:val="00E26C87"/>
    <w:rsid w:val="00EA0C07"/>
    <w:rsid w:val="00EC735A"/>
    <w:rsid w:val="00EF775E"/>
    <w:rsid w:val="00F46C0F"/>
    <w:rsid w:val="00FF68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383</Words>
  <Characters>2189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2024-10-11T03:59:00Z</dcterms:created>
  <dcterms:modified xsi:type="dcterms:W3CDTF">2026-10-20T07:52:00Z</dcterms:modified>
</cp:coreProperties>
</file>