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901"/>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0348"/>
      </w:tblGrid>
      <w:tr w:rsidR="005A688F" w:rsidRPr="005A688F" w:rsidTr="005A68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bottom w:val="none" w:sz="0" w:space="0" w:color="auto"/>
            </w:tcBorders>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Білім беру бағдарламасы</w:t>
            </w:r>
          </w:p>
        </w:tc>
        <w:tc>
          <w:tcPr>
            <w:tcW w:w="10348" w:type="dxa"/>
            <w:tcBorders>
              <w:bottom w:val="none" w:sz="0" w:space="0" w:color="auto"/>
            </w:tcBorders>
          </w:tcPr>
          <w:p w:rsidR="005A688F" w:rsidRPr="005A688F" w:rsidRDefault="005A688F" w:rsidP="005A688F">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pacing w:val="2"/>
                <w:sz w:val="24"/>
                <w:szCs w:val="24"/>
                <w:lang w:val="kk-KZ"/>
              </w:rPr>
              <w:t>7М01505 Биология</w:t>
            </w:r>
          </w:p>
        </w:tc>
      </w:tr>
      <w:tr w:rsidR="005A688F" w:rsidRPr="000E6603"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БББ мақсаты </w:t>
            </w:r>
          </w:p>
        </w:tc>
        <w:tc>
          <w:tcPr>
            <w:tcW w:w="10348" w:type="dxa"/>
          </w:tcPr>
          <w:p w:rsidR="005A688F" w:rsidRPr="005A688F" w:rsidRDefault="000E6603"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Биологияның әртүрлі бағыттарында еңбек нарығында бәсекеге қабілетті, заманауи білім беру мекемелері тарапынан талап етілетін, динамикалық түрде өзгеретін әлеуметтік және кәсіптік қызмет жағдайына бейімделген, тереңдетілген теориялық және тәжірибелік жеке дайындығы бар биологиялық мамандарды даярлау.</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БББ түрі</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Қолданыстағы</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ҰБШ бойыншадеңгей</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7</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СБШ бойыншадеңгей</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7</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Берілетін академиялық дәреже  </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Магистр</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Оқыту мерзімі </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2 жыл</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Кредиттердің көлемі </w:t>
            </w:r>
          </w:p>
        </w:tc>
        <w:tc>
          <w:tcPr>
            <w:tcW w:w="10348" w:type="dxa"/>
          </w:tcPr>
          <w:p w:rsidR="005A688F" w:rsidRPr="005A688F" w:rsidRDefault="005A688F"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120</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Оқыту тілі</w:t>
            </w:r>
          </w:p>
        </w:tc>
        <w:tc>
          <w:tcPr>
            <w:tcW w:w="10348" w:type="dxa"/>
          </w:tcPr>
          <w:p w:rsidR="005A688F" w:rsidRPr="005A688F" w:rsidRDefault="000E6603"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А</w:t>
            </w:r>
            <w:r w:rsidR="005A688F" w:rsidRPr="005A688F">
              <w:rPr>
                <w:rFonts w:ascii="Times New Roman" w:eastAsia="Times New Roman" w:hAnsi="Times New Roman" w:cs="Times New Roman"/>
                <w:sz w:val="24"/>
                <w:szCs w:val="24"/>
                <w:lang w:val="kk-KZ"/>
              </w:rPr>
              <w:t>ғылшын</w:t>
            </w:r>
            <w:r>
              <w:rPr>
                <w:rFonts w:ascii="Times New Roman" w:eastAsia="Times New Roman" w:hAnsi="Times New Roman" w:cs="Times New Roman"/>
                <w:sz w:val="24"/>
                <w:szCs w:val="24"/>
                <w:lang w:val="kk-KZ"/>
              </w:rPr>
              <w:t xml:space="preserve">, </w:t>
            </w:r>
            <w:r w:rsidRPr="000E6603">
              <w:rPr>
                <w:rFonts w:ascii="Times New Roman" w:eastAsia="Times New Roman" w:hAnsi="Times New Roman" w:cs="Times New Roman"/>
                <w:sz w:val="24"/>
                <w:szCs w:val="24"/>
                <w:lang w:val="kk-KZ"/>
              </w:rPr>
              <w:t>көптілді</w:t>
            </w:r>
            <w:r>
              <w:rPr>
                <w:rFonts w:ascii="Times New Roman" w:eastAsia="Times New Roman" w:hAnsi="Times New Roman" w:cs="Times New Roman"/>
                <w:sz w:val="24"/>
                <w:szCs w:val="24"/>
                <w:lang w:val="kk-KZ"/>
              </w:rPr>
              <w:t xml:space="preserve"> </w:t>
            </w:r>
          </w:p>
        </w:tc>
      </w:tr>
      <w:tr w:rsidR="005A688F" w:rsidRPr="005A688F"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rPr>
                <w:rFonts w:ascii="Times New Roman" w:hAnsi="Times New Roman" w:cs="Times New Roman"/>
                <w:sz w:val="24"/>
                <w:szCs w:val="24"/>
                <w:lang w:val="kk-KZ"/>
              </w:rPr>
            </w:pPr>
            <w:r w:rsidRPr="005A688F">
              <w:rPr>
                <w:rFonts w:ascii="Times New Roman" w:hAnsi="Times New Roman" w:cs="Times New Roman"/>
                <w:sz w:val="24"/>
                <w:szCs w:val="24"/>
                <w:lang w:val="kk-KZ"/>
              </w:rPr>
              <w:t xml:space="preserve">Басқарма отырысында  БББ бекітукүні </w:t>
            </w:r>
          </w:p>
        </w:tc>
        <w:tc>
          <w:tcPr>
            <w:tcW w:w="10348" w:type="dxa"/>
          </w:tcPr>
          <w:p w:rsidR="005A688F" w:rsidRPr="005A688F" w:rsidRDefault="000E6603" w:rsidP="005A688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5A688F" w:rsidRPr="000E6603" w:rsidTr="005A688F">
        <w:tc>
          <w:tcPr>
            <w:cnfStyle w:val="001000000000" w:firstRow="0" w:lastRow="0" w:firstColumn="1" w:lastColumn="0" w:oddVBand="0" w:evenVBand="0" w:oddHBand="0" w:evenHBand="0" w:firstRowFirstColumn="0" w:firstRowLastColumn="0" w:lastRowFirstColumn="0" w:lastRowLastColumn="0"/>
            <w:tcW w:w="4928" w:type="dxa"/>
          </w:tcPr>
          <w:p w:rsidR="005A688F" w:rsidRPr="005A688F" w:rsidRDefault="005A688F" w:rsidP="005A688F">
            <w:pPr>
              <w:shd w:val="clear" w:color="auto" w:fill="FFFFFF"/>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 xml:space="preserve">Кәсіби стандарт </w:t>
            </w:r>
          </w:p>
        </w:tc>
        <w:tc>
          <w:tcPr>
            <w:tcW w:w="10348" w:type="dxa"/>
          </w:tcPr>
          <w:p w:rsidR="005A688F" w:rsidRPr="003429E0" w:rsidRDefault="000F7618" w:rsidP="005A68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F7618">
              <w:rPr>
                <w:rFonts w:ascii="Times New Roman" w:eastAsia="Times New Roman" w:hAnsi="Times New Roman" w:cs="Times New Roman"/>
                <w:sz w:val="24"/>
                <w:szCs w:val="24"/>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rPr>
              <w:t xml:space="preserve"> 20.11.2023</w:t>
            </w:r>
            <w:r w:rsidR="003429E0">
              <w:rPr>
                <w:rFonts w:ascii="Times New Roman" w:eastAsia="Times New Roman" w:hAnsi="Times New Roman" w:cs="Times New Roman"/>
                <w:sz w:val="24"/>
                <w:szCs w:val="24"/>
                <w:lang w:val="kk-KZ"/>
              </w:rPr>
              <w:t xml:space="preserve">, </w:t>
            </w:r>
            <w:r w:rsidR="003429E0" w:rsidRPr="003429E0">
              <w:rPr>
                <w:rFonts w:ascii="Times New Roman" w:hAnsi="Times New Roman" w:cs="Times New Roman"/>
                <w:sz w:val="24"/>
                <w:szCs w:val="24"/>
                <w:shd w:val="clear" w:color="auto" w:fill="FFFFFF"/>
                <w:lang w:val="kk-KZ"/>
              </w:rPr>
              <w:t>Білім беру ұйымдарының педагогтеріне арналған кәсіптік стандарттар 24.02.2025</w:t>
            </w:r>
          </w:p>
        </w:tc>
      </w:tr>
    </w:tbl>
    <w:p w:rsidR="005A688F" w:rsidRDefault="005A688F" w:rsidP="005A688F">
      <w:pPr>
        <w:spacing w:after="0" w:line="240" w:lineRule="auto"/>
        <w:rPr>
          <w:rFonts w:ascii="Times New Roman" w:hAnsi="Times New Roman" w:cs="Times New Roman"/>
          <w:sz w:val="24"/>
          <w:szCs w:val="24"/>
          <w:lang w:val="kk-KZ"/>
        </w:rPr>
      </w:pPr>
    </w:p>
    <w:p w:rsidR="005A688F" w:rsidRPr="005A688F" w:rsidRDefault="005A688F" w:rsidP="005A688F">
      <w:pPr>
        <w:spacing w:after="0" w:line="240" w:lineRule="auto"/>
        <w:rPr>
          <w:rFonts w:ascii="Times New Roman" w:hAnsi="Times New Roman" w:cs="Times New Roman"/>
          <w:sz w:val="24"/>
          <w:szCs w:val="24"/>
          <w:lang w:val="kk-KZ"/>
        </w:rPr>
      </w:pPr>
    </w:p>
    <w:tbl>
      <w:tblPr>
        <w:tblStyle w:val="GridTable1LightAccent1"/>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4600"/>
      </w:tblGrid>
      <w:tr w:rsidR="006D2B70" w:rsidRPr="005A688F" w:rsidTr="005A68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 w:type="pct"/>
            <w:tcBorders>
              <w:bottom w:val="none" w:sz="0" w:space="0" w:color="auto"/>
            </w:tcBorders>
            <w:hideMark/>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w:t>
            </w:r>
          </w:p>
        </w:tc>
        <w:tc>
          <w:tcPr>
            <w:tcW w:w="4768" w:type="pct"/>
            <w:tcBorders>
              <w:bottom w:val="none" w:sz="0" w:space="0" w:color="auto"/>
            </w:tcBorders>
            <w:hideMark/>
          </w:tcPr>
          <w:p w:rsidR="006D2B70" w:rsidRPr="005A688F" w:rsidRDefault="006D2B70" w:rsidP="005A688F">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ab/>
            </w:r>
            <w:r w:rsidRPr="005A688F">
              <w:rPr>
                <w:rFonts w:ascii="Times New Roman" w:eastAsia="Times New Roman" w:hAnsi="Times New Roman" w:cs="Times New Roman"/>
                <w:sz w:val="24"/>
                <w:szCs w:val="24"/>
                <w:lang w:val="kk-KZ"/>
              </w:rPr>
              <w:tab/>
              <w:t>Оқытудың</w:t>
            </w:r>
            <w:r w:rsidR="00C72C78" w:rsidRPr="005A688F">
              <w:rPr>
                <w:rFonts w:ascii="Times New Roman" w:eastAsia="Times New Roman" w:hAnsi="Times New Roman" w:cs="Times New Roman"/>
                <w:sz w:val="24"/>
                <w:szCs w:val="24"/>
                <w:lang w:val="kk-KZ"/>
              </w:rPr>
              <w:t xml:space="preserve"> </w:t>
            </w:r>
            <w:r w:rsidRPr="005A688F">
              <w:rPr>
                <w:rFonts w:ascii="Times New Roman" w:eastAsia="Times New Roman" w:hAnsi="Times New Roman" w:cs="Times New Roman"/>
                <w:sz w:val="24"/>
                <w:szCs w:val="24"/>
                <w:lang w:val="kk-KZ"/>
              </w:rPr>
              <w:t>нәтижесі</w:t>
            </w:r>
          </w:p>
        </w:tc>
      </w:tr>
      <w:tr w:rsidR="006D2B70" w:rsidRPr="000E6603" w:rsidTr="005A688F">
        <w:trPr>
          <w:trHeight w:val="791"/>
        </w:trPr>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1</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Омыртқалы жануарлардың анатомиялық, морфологиялық және физиологиялық ерекшеліктеріне, олардың ұйымдастырылуының жоғарылау дәрежесі, олардың арасындағы филогенетикалық қатынастар жайлы  салыстырмалы сипаттама беру.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2</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Өсімдіктердің морфологиясын және анатомиясын, гүлді өсімдіктер тіршілігінлегі жас және маусымдық өзгерістерді талдап, оларды тіршілік ету ортасына қарай жіктейді; микроскопиялық және құрылымдық-функционалдық мақсатында уақытша анатомиялық препараттарды дайындау дағдыларын меңгеру.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3</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Ғылым тарихы мен философиясы саласындағы білімді қолдана отырып, тұтас жүйелік дүниетаным негізінде кешенді, соның ішінде пәнаралық зерттеулерді жобалау және жүзеге асыру.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4</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Микроорганизмдерді культивациялау әдістерін түсіндіру; микробиологиялық талдау, биотехнологиялық өндірістерді микробиологиялық бақылау үшін сынамаларды іріктеу әдістемелерімен, микробиологиялық зерттеулер үшін сынамаларды дайындау әдістемелерімен, молекулалық биологияның қазіргі заманғы проблемаларын, тұқымқуалаушылық өзгергіштік және селекция механизмдерін түсіндіру.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5</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Басқару психологиясының даму заңдылықтарын; басқарудың функционалдық механизмдері және басқарудың психологиялық әдістері, басқару шешімдерін қабылдаудың психологиялық аспектілерін интеграциялау.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6</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Шөлдер мен далалардың флорасы мен фаунасы, биоалуантүрлілікті қорғау және сақтау әдістері, ағзаның қоршаған ортаның стресс факторларына бейімделу процестерінің механизмдері туралы білімді жалпылау, эндокриндік жүйенің физиологиялық механизмдерін талдау және бағалау.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7</w:t>
            </w:r>
          </w:p>
        </w:tc>
        <w:tc>
          <w:tcPr>
            <w:tcW w:w="4768" w:type="pct"/>
          </w:tcPr>
          <w:p w:rsidR="006D2B70" w:rsidRPr="005A688F" w:rsidRDefault="000E6603" w:rsidP="005A688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6603">
              <w:rPr>
                <w:rFonts w:ascii="Times New Roman" w:hAnsi="Times New Roman" w:cs="Times New Roman"/>
                <w:sz w:val="24"/>
                <w:szCs w:val="24"/>
                <w:lang w:val="kk-KZ"/>
              </w:rPr>
              <w:t xml:space="preserve">Эндокриндік жүйенің механизмдерін және ағзаның гуморальды реттелуін, экологиялық факторлардың түрлерін, ағзаның стресстік </w:t>
            </w:r>
            <w:r w:rsidRPr="000E6603">
              <w:rPr>
                <w:rFonts w:ascii="Times New Roman" w:hAnsi="Times New Roman" w:cs="Times New Roman"/>
                <w:sz w:val="24"/>
                <w:szCs w:val="24"/>
                <w:lang w:val="kk-KZ"/>
              </w:rPr>
              <w:lastRenderedPageBreak/>
              <w:t>экологиялық факторларға бейімделу процестерін бағалау.</w:t>
            </w:r>
          </w:p>
        </w:tc>
      </w:tr>
      <w:tr w:rsidR="006D2B70"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6D2B70" w:rsidRPr="005A688F" w:rsidRDefault="006D2B70"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lastRenderedPageBreak/>
              <w:t>8</w:t>
            </w:r>
          </w:p>
        </w:tc>
        <w:tc>
          <w:tcPr>
            <w:tcW w:w="4768" w:type="pct"/>
          </w:tcPr>
          <w:p w:rsidR="006D2B70"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Шет тілі білімін шетелдік көздерден кәсіби ақпарат алу және кәсіби деңгейде қарым-қатынас жасау үшін қажет көлемде, шет тілінің іскерлік және кәсіби лексикасын жалпы және кәсіби бағыттағы шет тіліндегі мәтіндерді қарым-қатынас жасау, оқу және аудару үшін қажет көлемде қолдану.</w:t>
            </w:r>
          </w:p>
        </w:tc>
      </w:tr>
      <w:tr w:rsidR="00014158"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014158" w:rsidRPr="005A688F" w:rsidRDefault="00014158"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9</w:t>
            </w:r>
          </w:p>
        </w:tc>
        <w:tc>
          <w:tcPr>
            <w:tcW w:w="4768" w:type="pct"/>
          </w:tcPr>
          <w:p w:rsidR="00014158"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ЖОО-да Биологияны оқыту әдістерін меңгеру, оқыту үдерісінде оқытудың инновациялық әдістемелерін және бағалау технологияларын қолдану, қазақстандық қоғамды жаңғырту мен цифрландыруда оқу-тәрбие үдерісін басқару.</w:t>
            </w:r>
          </w:p>
        </w:tc>
      </w:tr>
      <w:tr w:rsidR="00014158" w:rsidRPr="000E6603" w:rsidTr="005A688F">
        <w:tc>
          <w:tcPr>
            <w:cnfStyle w:val="001000000000" w:firstRow="0" w:lastRow="0" w:firstColumn="1" w:lastColumn="0" w:oddVBand="0" w:evenVBand="0" w:oddHBand="0" w:evenHBand="0" w:firstRowFirstColumn="0" w:firstRowLastColumn="0" w:lastRowFirstColumn="0" w:lastRowLastColumn="0"/>
            <w:tcW w:w="232" w:type="pct"/>
          </w:tcPr>
          <w:p w:rsidR="00014158" w:rsidRPr="005A688F" w:rsidRDefault="00014158" w:rsidP="005A688F">
            <w:pPr>
              <w:jc w:val="center"/>
              <w:rPr>
                <w:rFonts w:ascii="Times New Roman" w:eastAsia="Times New Roman" w:hAnsi="Times New Roman" w:cs="Times New Roman"/>
                <w:sz w:val="24"/>
                <w:szCs w:val="24"/>
                <w:lang w:val="kk-KZ"/>
              </w:rPr>
            </w:pPr>
            <w:r w:rsidRPr="005A688F">
              <w:rPr>
                <w:rFonts w:ascii="Times New Roman" w:eastAsia="Times New Roman" w:hAnsi="Times New Roman" w:cs="Times New Roman"/>
                <w:sz w:val="24"/>
                <w:szCs w:val="24"/>
                <w:lang w:val="kk-KZ"/>
              </w:rPr>
              <w:t>10</w:t>
            </w:r>
          </w:p>
        </w:tc>
        <w:tc>
          <w:tcPr>
            <w:tcW w:w="4768" w:type="pct"/>
          </w:tcPr>
          <w:p w:rsidR="00014158" w:rsidRPr="005A688F" w:rsidRDefault="000E6603" w:rsidP="005A688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6603">
              <w:rPr>
                <w:rFonts w:ascii="Times New Roman" w:eastAsia="Times New Roman" w:hAnsi="Times New Roman" w:cs="Times New Roman"/>
                <w:sz w:val="24"/>
                <w:szCs w:val="24"/>
                <w:lang w:val="kk-KZ"/>
              </w:rPr>
              <w:t>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bookmarkStart w:id="0" w:name="_GoBack"/>
            <w:bookmarkEnd w:id="0"/>
          </w:p>
        </w:tc>
      </w:tr>
    </w:tbl>
    <w:p w:rsidR="002C5530" w:rsidRPr="00C72C78" w:rsidRDefault="002C5530" w:rsidP="00840D8F">
      <w:pPr>
        <w:rPr>
          <w:lang w:val="kk-KZ"/>
        </w:rPr>
      </w:pPr>
    </w:p>
    <w:sectPr w:rsidR="002C5530" w:rsidRPr="00C72C7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14158"/>
    <w:rsid w:val="000464CC"/>
    <w:rsid w:val="00061BEB"/>
    <w:rsid w:val="000E0437"/>
    <w:rsid w:val="000E6603"/>
    <w:rsid w:val="000F7618"/>
    <w:rsid w:val="00127D42"/>
    <w:rsid w:val="001938D9"/>
    <w:rsid w:val="002609DB"/>
    <w:rsid w:val="00295A89"/>
    <w:rsid w:val="002B1F9F"/>
    <w:rsid w:val="002C5530"/>
    <w:rsid w:val="002E4B5B"/>
    <w:rsid w:val="003237F2"/>
    <w:rsid w:val="003429E0"/>
    <w:rsid w:val="003C21D1"/>
    <w:rsid w:val="004C31D2"/>
    <w:rsid w:val="00531261"/>
    <w:rsid w:val="005511B1"/>
    <w:rsid w:val="00574786"/>
    <w:rsid w:val="00577CA2"/>
    <w:rsid w:val="005A688F"/>
    <w:rsid w:val="005D1518"/>
    <w:rsid w:val="005F2E2A"/>
    <w:rsid w:val="006538FF"/>
    <w:rsid w:val="00693A94"/>
    <w:rsid w:val="006D2B70"/>
    <w:rsid w:val="00827BE5"/>
    <w:rsid w:val="00840D8F"/>
    <w:rsid w:val="008A2B1A"/>
    <w:rsid w:val="008A5C83"/>
    <w:rsid w:val="0092523A"/>
    <w:rsid w:val="009B691F"/>
    <w:rsid w:val="009C10A2"/>
    <w:rsid w:val="009D3CE7"/>
    <w:rsid w:val="00A3474D"/>
    <w:rsid w:val="00A5738B"/>
    <w:rsid w:val="00A77219"/>
    <w:rsid w:val="00A87D0B"/>
    <w:rsid w:val="00AD7E4D"/>
    <w:rsid w:val="00AF736B"/>
    <w:rsid w:val="00B06337"/>
    <w:rsid w:val="00BB13A9"/>
    <w:rsid w:val="00BB52AC"/>
    <w:rsid w:val="00BC72F4"/>
    <w:rsid w:val="00BD63DA"/>
    <w:rsid w:val="00C472B4"/>
    <w:rsid w:val="00C72C78"/>
    <w:rsid w:val="00CF1730"/>
    <w:rsid w:val="00CF4817"/>
    <w:rsid w:val="00D26CC0"/>
    <w:rsid w:val="00D51192"/>
    <w:rsid w:val="00DA2AE5"/>
    <w:rsid w:val="00DA5772"/>
    <w:rsid w:val="00DC0C8B"/>
    <w:rsid w:val="00DD3957"/>
    <w:rsid w:val="00E26C87"/>
    <w:rsid w:val="00EA74D5"/>
    <w:rsid w:val="00F10507"/>
    <w:rsid w:val="00F11766"/>
    <w:rsid w:val="00F97E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55907395">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44330">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65953440">
                                          <w:marLeft w:val="0"/>
                                          <w:marRight w:val="0"/>
                                          <w:marTop w:val="0"/>
                                          <w:marBottom w:val="0"/>
                                          <w:divBdr>
                                            <w:top w:val="none" w:sz="0" w:space="0" w:color="auto"/>
                                            <w:left w:val="none" w:sz="0" w:space="0" w:color="auto"/>
                                            <w:bottom w:val="none" w:sz="0" w:space="0" w:color="auto"/>
                                            <w:right w:val="none" w:sz="0" w:space="0" w:color="auto"/>
                                          </w:divBdr>
                                        </w:div>
                                        <w:div w:id="402727348">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459038957">
                                          <w:marLeft w:val="0"/>
                                          <w:marRight w:val="0"/>
                                          <w:marTop w:val="0"/>
                                          <w:marBottom w:val="0"/>
                                          <w:divBdr>
                                            <w:top w:val="none" w:sz="0" w:space="0" w:color="auto"/>
                                            <w:left w:val="none" w:sz="0" w:space="0" w:color="auto"/>
                                            <w:bottom w:val="none" w:sz="0" w:space="0" w:color="auto"/>
                                            <w:right w:val="none" w:sz="0" w:space="0" w:color="auto"/>
                                          </w:divBdr>
                                        </w:div>
                                        <w:div w:id="1071465564">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377510032">
                                          <w:marLeft w:val="0"/>
                                          <w:marRight w:val="0"/>
                                          <w:marTop w:val="0"/>
                                          <w:marBottom w:val="0"/>
                                          <w:divBdr>
                                            <w:top w:val="none" w:sz="0" w:space="0" w:color="auto"/>
                                            <w:left w:val="none" w:sz="0" w:space="0" w:color="auto"/>
                                            <w:bottom w:val="none" w:sz="0" w:space="0" w:color="auto"/>
                                            <w:right w:val="none" w:sz="0" w:space="0" w:color="auto"/>
                                          </w:divBdr>
                                        </w:div>
                                        <w:div w:id="1421872691">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1459496058">
                                          <w:marLeft w:val="0"/>
                                          <w:marRight w:val="0"/>
                                          <w:marTop w:val="0"/>
                                          <w:marBottom w:val="0"/>
                                          <w:divBdr>
                                            <w:top w:val="none" w:sz="0" w:space="0" w:color="auto"/>
                                            <w:left w:val="none" w:sz="0" w:space="0" w:color="auto"/>
                                            <w:bottom w:val="none" w:sz="0" w:space="0" w:color="auto"/>
                                            <w:right w:val="none" w:sz="0" w:space="0" w:color="auto"/>
                                          </w:divBdr>
                                        </w:div>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28788345">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79039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522637">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50105885">
                          <w:marLeft w:val="0"/>
                          <w:marRight w:val="0"/>
                          <w:marTop w:val="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1256205352">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7344">
                          <w:marLeft w:val="0"/>
                          <w:marRight w:val="0"/>
                          <w:marTop w:val="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71902353">
                      <w:marLeft w:val="0"/>
                      <w:marRight w:val="0"/>
                      <w:marTop w:val="75"/>
                      <w:marBottom w:val="0"/>
                      <w:divBdr>
                        <w:top w:val="none" w:sz="0" w:space="0" w:color="auto"/>
                        <w:left w:val="none" w:sz="0" w:space="0" w:color="auto"/>
                        <w:bottom w:val="none" w:sz="0" w:space="0" w:color="auto"/>
                        <w:right w:val="none" w:sz="0" w:space="0" w:color="auto"/>
                      </w:divBdr>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715735516">
                      <w:marLeft w:val="0"/>
                      <w:marRight w:val="0"/>
                      <w:marTop w:val="75"/>
                      <w:marBottom w:val="0"/>
                      <w:divBdr>
                        <w:top w:val="none" w:sz="0" w:space="0" w:color="auto"/>
                        <w:left w:val="none" w:sz="0" w:space="0" w:color="auto"/>
                        <w:bottom w:val="none" w:sz="0" w:space="0" w:color="auto"/>
                        <w:right w:val="none" w:sz="0" w:space="0" w:color="auto"/>
                      </w:divBdr>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1022629392">
                      <w:marLeft w:val="0"/>
                      <w:marRight w:val="0"/>
                      <w:marTop w:val="75"/>
                      <w:marBottom w:val="0"/>
                      <w:divBdr>
                        <w:top w:val="none" w:sz="0" w:space="0" w:color="auto"/>
                        <w:left w:val="none" w:sz="0" w:space="0" w:color="auto"/>
                        <w:bottom w:val="none" w:sz="0" w:space="0" w:color="auto"/>
                        <w:right w:val="none" w:sz="0" w:space="0" w:color="auto"/>
                      </w:divBdr>
                    </w:div>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68191033">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488</Words>
  <Characters>2783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2024-10-10T11:15:00Z</dcterms:created>
  <dcterms:modified xsi:type="dcterms:W3CDTF">2026-10-19T10:21:00Z</dcterms:modified>
</cp:coreProperties>
</file>