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tblpY="-570"/>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A366CC" w:rsidRPr="00CE0FF3" w:rsidTr="00414E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A366CC" w:rsidRPr="000F483A" w:rsidRDefault="00A366CC" w:rsidP="00414ECC">
            <w:pPr>
              <w:shd w:val="clear" w:color="auto" w:fill="FFFFFF"/>
              <w:rPr>
                <w:rFonts w:ascii="Times New Roman" w:eastAsia="Times New Roman" w:hAnsi="Times New Roman" w:cs="Times New Roman"/>
                <w:sz w:val="24"/>
                <w:szCs w:val="24"/>
                <w:lang w:val="kk-KZ" w:eastAsia="ru-RU"/>
              </w:rPr>
            </w:pPr>
            <w:r w:rsidRPr="000F483A">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A366CC" w:rsidRPr="000F483A" w:rsidRDefault="00CE0FF3" w:rsidP="00414ECC">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E0FF3">
              <w:rPr>
                <w:rFonts w:ascii="Times New Roman" w:eastAsia="Times New Roman" w:hAnsi="Times New Roman" w:cs="Times New Roman"/>
                <w:sz w:val="24"/>
                <w:szCs w:val="24"/>
                <w:lang w:val="kk-KZ" w:eastAsia="ru-RU"/>
              </w:rPr>
              <w:t>7М04116 Economics – International Economics and Commerce</w:t>
            </w:r>
          </w:p>
        </w:tc>
      </w:tr>
      <w:tr w:rsidR="00A366CC" w:rsidRPr="00CE0FF3" w:rsidTr="00414ECC">
        <w:tc>
          <w:tcPr>
            <w:cnfStyle w:val="001000000000" w:firstRow="0" w:lastRow="0" w:firstColumn="1" w:lastColumn="0" w:oddVBand="0" w:evenVBand="0" w:oddHBand="0" w:evenHBand="0" w:firstRowFirstColumn="0" w:firstRowLastColumn="0" w:lastRowFirstColumn="0" w:lastRowLastColumn="0"/>
            <w:tcW w:w="5524" w:type="dxa"/>
          </w:tcPr>
          <w:p w:rsidR="00A366CC" w:rsidRPr="000F483A" w:rsidRDefault="00A366CC" w:rsidP="00414ECC">
            <w:pPr>
              <w:shd w:val="clear" w:color="auto" w:fill="FFFFFF"/>
              <w:rPr>
                <w:rFonts w:ascii="Times New Roman" w:eastAsia="Times New Roman" w:hAnsi="Times New Roman" w:cs="Times New Roman"/>
                <w:sz w:val="24"/>
                <w:szCs w:val="24"/>
                <w:lang w:val="kk-KZ" w:eastAsia="ru-RU"/>
              </w:rPr>
            </w:pPr>
            <w:r w:rsidRPr="000F483A">
              <w:rPr>
                <w:rFonts w:ascii="Times New Roman" w:eastAsia="Times New Roman" w:hAnsi="Times New Roman" w:cs="Times New Roman"/>
                <w:sz w:val="24"/>
                <w:szCs w:val="24"/>
                <w:lang w:val="kk-KZ" w:eastAsia="ru-RU"/>
              </w:rPr>
              <w:t>EP purpose </w:t>
            </w:r>
          </w:p>
        </w:tc>
        <w:tc>
          <w:tcPr>
            <w:tcW w:w="9355" w:type="dxa"/>
          </w:tcPr>
          <w:p w:rsidR="00A366CC" w:rsidRPr="000F483A" w:rsidRDefault="00CE0FF3" w:rsidP="00414EC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E0FF3">
              <w:rPr>
                <w:rFonts w:ascii="Times New Roman" w:eastAsia="Times New Roman" w:hAnsi="Times New Roman" w:cs="Times New Roman"/>
                <w:sz w:val="24"/>
                <w:szCs w:val="24"/>
                <w:lang w:val="kk-KZ" w:eastAsia="ru-RU"/>
              </w:rPr>
              <w:t>To prepare highly qualified specialists in the field of International Economics and Commerce with strong research and analytical training, possessing advanced theoretical knowledge and professional competencies for professional activities in international economic relations, international trade, foreign economic activity, and commerce, capable of conducting scientific research, analyzing global economic processes, and developing and making effective managerial decisions in the context of globalization and the digital transformation of the economy.</w:t>
            </w:r>
          </w:p>
        </w:tc>
      </w:tr>
      <w:tr w:rsidR="00A366CC" w:rsidRPr="009C10A2" w:rsidTr="00414ECC">
        <w:tc>
          <w:tcPr>
            <w:cnfStyle w:val="001000000000" w:firstRow="0" w:lastRow="0" w:firstColumn="1" w:lastColumn="0" w:oddVBand="0" w:evenVBand="0" w:oddHBand="0" w:evenHBand="0" w:firstRowFirstColumn="0" w:firstRowLastColumn="0" w:lastRowFirstColumn="0" w:lastRowLastColumn="0"/>
            <w:tcW w:w="5524" w:type="dxa"/>
          </w:tcPr>
          <w:p w:rsidR="00A366CC" w:rsidRPr="000F483A" w:rsidRDefault="00A366CC" w:rsidP="00414ECC">
            <w:pPr>
              <w:shd w:val="clear" w:color="auto" w:fill="FFFFFF"/>
              <w:rPr>
                <w:rFonts w:ascii="Times New Roman" w:eastAsia="Times New Roman" w:hAnsi="Times New Roman" w:cs="Times New Roman"/>
                <w:sz w:val="24"/>
                <w:szCs w:val="24"/>
                <w:lang w:val="kk-KZ" w:eastAsia="ru-RU"/>
              </w:rPr>
            </w:pPr>
            <w:r w:rsidRPr="000F483A">
              <w:rPr>
                <w:rFonts w:ascii="Times New Roman" w:eastAsia="Times New Roman" w:hAnsi="Times New Roman" w:cs="Times New Roman"/>
                <w:sz w:val="24"/>
                <w:szCs w:val="24"/>
                <w:lang w:val="kk-KZ" w:eastAsia="ru-RU"/>
              </w:rPr>
              <w:t>EP type</w:t>
            </w:r>
          </w:p>
        </w:tc>
        <w:tc>
          <w:tcPr>
            <w:tcW w:w="9355" w:type="dxa"/>
          </w:tcPr>
          <w:p w:rsidR="00A366CC" w:rsidRPr="00414ECC" w:rsidRDefault="00CE0FF3" w:rsidP="00414EC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E0FF3">
              <w:rPr>
                <w:rFonts w:ascii="Times New Roman" w:eastAsia="Times New Roman" w:hAnsi="Times New Roman" w:cs="Times New Roman"/>
                <w:sz w:val="24"/>
                <w:szCs w:val="24"/>
                <w:lang w:val="kk-KZ" w:eastAsia="ru-RU"/>
              </w:rPr>
              <w:t>New EP</w:t>
            </w:r>
          </w:p>
        </w:tc>
      </w:tr>
      <w:tr w:rsidR="00A366CC" w:rsidRPr="000E0437" w:rsidTr="00414ECC">
        <w:tc>
          <w:tcPr>
            <w:cnfStyle w:val="001000000000" w:firstRow="0" w:lastRow="0" w:firstColumn="1" w:lastColumn="0" w:oddVBand="0" w:evenVBand="0" w:oddHBand="0" w:evenHBand="0" w:firstRowFirstColumn="0" w:firstRowLastColumn="0" w:lastRowFirstColumn="0" w:lastRowLastColumn="0"/>
            <w:tcW w:w="5524" w:type="dxa"/>
          </w:tcPr>
          <w:p w:rsidR="00A366CC" w:rsidRPr="000F483A" w:rsidRDefault="00A366CC" w:rsidP="00414ECC">
            <w:pPr>
              <w:shd w:val="clear" w:color="auto" w:fill="FFFFFF"/>
              <w:rPr>
                <w:rFonts w:ascii="Times New Roman" w:eastAsia="Times New Roman" w:hAnsi="Times New Roman" w:cs="Times New Roman"/>
                <w:sz w:val="24"/>
                <w:szCs w:val="24"/>
                <w:lang w:val="kk-KZ" w:eastAsia="ru-RU"/>
              </w:rPr>
            </w:pPr>
            <w:r w:rsidRPr="000F483A">
              <w:rPr>
                <w:rFonts w:ascii="Times New Roman" w:eastAsia="Times New Roman" w:hAnsi="Times New Roman" w:cs="Times New Roman"/>
                <w:sz w:val="24"/>
                <w:szCs w:val="24"/>
                <w:lang w:val="kk-KZ" w:eastAsia="ru-RU"/>
              </w:rPr>
              <w:t>Level on NQF</w:t>
            </w:r>
          </w:p>
        </w:tc>
        <w:tc>
          <w:tcPr>
            <w:tcW w:w="9355" w:type="dxa"/>
          </w:tcPr>
          <w:p w:rsidR="00A366CC" w:rsidRPr="000F483A" w:rsidRDefault="00A366CC" w:rsidP="00414EC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483A">
              <w:rPr>
                <w:rFonts w:ascii="Times New Roman" w:eastAsia="Times New Roman" w:hAnsi="Times New Roman" w:cs="Times New Roman"/>
                <w:sz w:val="24"/>
                <w:szCs w:val="24"/>
                <w:lang w:val="kk-KZ" w:eastAsia="ru-RU"/>
              </w:rPr>
              <w:t>7</w:t>
            </w:r>
          </w:p>
        </w:tc>
      </w:tr>
      <w:tr w:rsidR="00A366CC" w:rsidRPr="000E0437" w:rsidTr="00414ECC">
        <w:tc>
          <w:tcPr>
            <w:cnfStyle w:val="001000000000" w:firstRow="0" w:lastRow="0" w:firstColumn="1" w:lastColumn="0" w:oddVBand="0" w:evenVBand="0" w:oddHBand="0" w:evenHBand="0" w:firstRowFirstColumn="0" w:firstRowLastColumn="0" w:lastRowFirstColumn="0" w:lastRowLastColumn="0"/>
            <w:tcW w:w="5524" w:type="dxa"/>
          </w:tcPr>
          <w:p w:rsidR="00A366CC" w:rsidRPr="000F483A" w:rsidRDefault="00A366CC" w:rsidP="00414ECC">
            <w:pPr>
              <w:shd w:val="clear" w:color="auto" w:fill="FFFFFF"/>
              <w:rPr>
                <w:rFonts w:ascii="Times New Roman" w:eastAsia="Times New Roman" w:hAnsi="Times New Roman" w:cs="Times New Roman"/>
                <w:sz w:val="24"/>
                <w:szCs w:val="24"/>
                <w:lang w:val="kk-KZ" w:eastAsia="ru-RU"/>
              </w:rPr>
            </w:pPr>
            <w:r w:rsidRPr="000F483A">
              <w:rPr>
                <w:rFonts w:ascii="Times New Roman" w:eastAsia="Times New Roman" w:hAnsi="Times New Roman" w:cs="Times New Roman"/>
                <w:sz w:val="24"/>
                <w:szCs w:val="24"/>
                <w:lang w:val="kk-KZ" w:eastAsia="ru-RU"/>
              </w:rPr>
              <w:t>Level on SQF</w:t>
            </w:r>
          </w:p>
        </w:tc>
        <w:tc>
          <w:tcPr>
            <w:tcW w:w="9355" w:type="dxa"/>
          </w:tcPr>
          <w:p w:rsidR="00A366CC" w:rsidRPr="000F483A" w:rsidRDefault="00A366CC" w:rsidP="00414EC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483A">
              <w:rPr>
                <w:rFonts w:ascii="Times New Roman" w:eastAsia="Times New Roman" w:hAnsi="Times New Roman" w:cs="Times New Roman"/>
                <w:sz w:val="24"/>
                <w:szCs w:val="24"/>
                <w:lang w:val="kk-KZ" w:eastAsia="ru-RU"/>
              </w:rPr>
              <w:t>7</w:t>
            </w:r>
          </w:p>
        </w:tc>
      </w:tr>
      <w:tr w:rsidR="00CE0FF3" w:rsidRPr="000E0437" w:rsidTr="00414ECC">
        <w:tc>
          <w:tcPr>
            <w:cnfStyle w:val="001000000000" w:firstRow="0" w:lastRow="0" w:firstColumn="1" w:lastColumn="0" w:oddVBand="0" w:evenVBand="0" w:oddHBand="0" w:evenHBand="0" w:firstRowFirstColumn="0" w:firstRowLastColumn="0" w:lastRowFirstColumn="0" w:lastRowLastColumn="0"/>
            <w:tcW w:w="5524" w:type="dxa"/>
          </w:tcPr>
          <w:p w:rsidR="00CE0FF3" w:rsidRPr="000F483A" w:rsidRDefault="00CE0FF3" w:rsidP="00414ECC">
            <w:pPr>
              <w:shd w:val="clear" w:color="auto" w:fill="FFFFFF"/>
              <w:rPr>
                <w:rFonts w:ascii="Times New Roman" w:eastAsia="Times New Roman" w:hAnsi="Times New Roman" w:cs="Times New Roman"/>
                <w:sz w:val="24"/>
                <w:szCs w:val="24"/>
                <w:lang w:val="kk-KZ" w:eastAsia="ru-RU"/>
              </w:rPr>
            </w:pPr>
            <w:r w:rsidRPr="00CE0FF3">
              <w:rPr>
                <w:rFonts w:ascii="Times New Roman" w:eastAsia="Times New Roman" w:hAnsi="Times New Roman" w:cs="Times New Roman"/>
                <w:sz w:val="24"/>
                <w:szCs w:val="24"/>
                <w:lang w:val="kk-KZ" w:eastAsia="ru-RU"/>
              </w:rPr>
              <w:t>EP distinctive features</w:t>
            </w:r>
          </w:p>
        </w:tc>
        <w:tc>
          <w:tcPr>
            <w:tcW w:w="9355" w:type="dxa"/>
          </w:tcPr>
          <w:p w:rsidR="00CE0FF3" w:rsidRPr="000F483A" w:rsidRDefault="00CE0FF3" w:rsidP="00414EC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E0FF3">
              <w:rPr>
                <w:rFonts w:ascii="Times New Roman" w:eastAsia="Times New Roman" w:hAnsi="Times New Roman" w:cs="Times New Roman"/>
                <w:sz w:val="24"/>
                <w:szCs w:val="24"/>
                <w:lang w:val="kk-KZ" w:eastAsia="ru-RU"/>
              </w:rPr>
              <w:t>Double diploma EP</w:t>
            </w:r>
          </w:p>
        </w:tc>
      </w:tr>
      <w:tr w:rsidR="00CE0FF3" w:rsidRPr="000E0437" w:rsidTr="00414ECC">
        <w:tc>
          <w:tcPr>
            <w:cnfStyle w:val="001000000000" w:firstRow="0" w:lastRow="0" w:firstColumn="1" w:lastColumn="0" w:oddVBand="0" w:evenVBand="0" w:oddHBand="0" w:evenHBand="0" w:firstRowFirstColumn="0" w:firstRowLastColumn="0" w:lastRowFirstColumn="0" w:lastRowLastColumn="0"/>
            <w:tcW w:w="5524" w:type="dxa"/>
          </w:tcPr>
          <w:p w:rsidR="00CE0FF3" w:rsidRPr="00CE0FF3" w:rsidRDefault="00CE0FF3" w:rsidP="00414ECC">
            <w:pPr>
              <w:shd w:val="clear" w:color="auto" w:fill="FFFFFF"/>
              <w:rPr>
                <w:rFonts w:ascii="Times New Roman" w:eastAsia="Times New Roman" w:hAnsi="Times New Roman" w:cs="Times New Roman"/>
                <w:sz w:val="24"/>
                <w:szCs w:val="24"/>
                <w:lang w:val="kk-KZ" w:eastAsia="ru-RU"/>
              </w:rPr>
            </w:pPr>
            <w:r w:rsidRPr="00CE0FF3">
              <w:rPr>
                <w:rFonts w:ascii="Times New Roman" w:eastAsia="Times New Roman" w:hAnsi="Times New Roman" w:cs="Times New Roman"/>
                <w:sz w:val="24"/>
                <w:szCs w:val="24"/>
                <w:lang w:val="kk-KZ" w:eastAsia="ru-RU"/>
              </w:rPr>
              <w:t>Partner OHPE</w:t>
            </w:r>
          </w:p>
        </w:tc>
        <w:tc>
          <w:tcPr>
            <w:tcW w:w="9355" w:type="dxa"/>
          </w:tcPr>
          <w:p w:rsidR="00CE0FF3" w:rsidRPr="00CE0FF3" w:rsidRDefault="00CE0FF3" w:rsidP="00414EC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E0FF3">
              <w:rPr>
                <w:rFonts w:ascii="Times New Roman" w:eastAsia="Times New Roman" w:hAnsi="Times New Roman" w:cs="Times New Roman"/>
                <w:sz w:val="24"/>
                <w:szCs w:val="24"/>
                <w:lang w:val="kk-KZ" w:eastAsia="ru-RU"/>
              </w:rPr>
              <w:t>Universita’ Politecnica delle Marche</w:t>
            </w:r>
          </w:p>
        </w:tc>
      </w:tr>
      <w:tr w:rsidR="00A366CC" w:rsidRPr="000E0437" w:rsidTr="00414ECC">
        <w:tc>
          <w:tcPr>
            <w:cnfStyle w:val="001000000000" w:firstRow="0" w:lastRow="0" w:firstColumn="1" w:lastColumn="0" w:oddVBand="0" w:evenVBand="0" w:oddHBand="0" w:evenHBand="0" w:firstRowFirstColumn="0" w:firstRowLastColumn="0" w:lastRowFirstColumn="0" w:lastRowLastColumn="0"/>
            <w:tcW w:w="5524" w:type="dxa"/>
          </w:tcPr>
          <w:p w:rsidR="00A366CC" w:rsidRPr="000F483A" w:rsidRDefault="00A366CC" w:rsidP="00414ECC">
            <w:pPr>
              <w:shd w:val="clear" w:color="auto" w:fill="FFFFFF"/>
              <w:rPr>
                <w:rFonts w:ascii="Times New Roman" w:eastAsia="Times New Roman" w:hAnsi="Times New Roman" w:cs="Times New Roman"/>
                <w:sz w:val="24"/>
                <w:szCs w:val="24"/>
                <w:lang w:val="kk-KZ" w:eastAsia="ru-RU"/>
              </w:rPr>
            </w:pPr>
            <w:r w:rsidRPr="000F483A">
              <w:rPr>
                <w:rFonts w:ascii="Times New Roman" w:eastAsia="Times New Roman" w:hAnsi="Times New Roman" w:cs="Times New Roman"/>
                <w:sz w:val="24"/>
                <w:szCs w:val="24"/>
                <w:lang w:val="kk-KZ" w:eastAsia="ru-RU"/>
              </w:rPr>
              <w:t>The awarded academic degree</w:t>
            </w:r>
          </w:p>
        </w:tc>
        <w:tc>
          <w:tcPr>
            <w:tcW w:w="9355" w:type="dxa"/>
          </w:tcPr>
          <w:p w:rsidR="00A366CC" w:rsidRPr="000F483A" w:rsidRDefault="00A366CC" w:rsidP="00414EC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0F483A">
              <w:rPr>
                <w:rFonts w:ascii="Times New Roman" w:eastAsia="Times New Roman" w:hAnsi="Times New Roman" w:cs="Times New Roman"/>
                <w:sz w:val="24"/>
                <w:szCs w:val="24"/>
                <w:lang w:val="en-US" w:eastAsia="ru-RU"/>
              </w:rPr>
              <w:t>Master</w:t>
            </w:r>
          </w:p>
        </w:tc>
      </w:tr>
      <w:tr w:rsidR="00A366CC" w:rsidRPr="000E0437" w:rsidTr="00414ECC">
        <w:tc>
          <w:tcPr>
            <w:cnfStyle w:val="001000000000" w:firstRow="0" w:lastRow="0" w:firstColumn="1" w:lastColumn="0" w:oddVBand="0" w:evenVBand="0" w:oddHBand="0" w:evenHBand="0" w:firstRowFirstColumn="0" w:firstRowLastColumn="0" w:lastRowFirstColumn="0" w:lastRowLastColumn="0"/>
            <w:tcW w:w="5524" w:type="dxa"/>
          </w:tcPr>
          <w:p w:rsidR="00A366CC" w:rsidRPr="000F483A" w:rsidRDefault="00A366CC" w:rsidP="00414ECC">
            <w:pPr>
              <w:shd w:val="clear" w:color="auto" w:fill="FFFFFF"/>
              <w:rPr>
                <w:rFonts w:ascii="Times New Roman" w:eastAsia="Times New Roman" w:hAnsi="Times New Roman" w:cs="Times New Roman"/>
                <w:sz w:val="24"/>
                <w:szCs w:val="24"/>
                <w:lang w:val="kk-KZ" w:eastAsia="ru-RU"/>
              </w:rPr>
            </w:pPr>
            <w:r w:rsidRPr="000F483A">
              <w:rPr>
                <w:rFonts w:ascii="Times New Roman" w:eastAsia="Times New Roman" w:hAnsi="Times New Roman" w:cs="Times New Roman"/>
                <w:sz w:val="24"/>
                <w:szCs w:val="24"/>
                <w:lang w:val="kk-KZ" w:eastAsia="ru-RU"/>
              </w:rPr>
              <w:t>Period of study</w:t>
            </w:r>
          </w:p>
        </w:tc>
        <w:tc>
          <w:tcPr>
            <w:tcW w:w="9355" w:type="dxa"/>
          </w:tcPr>
          <w:p w:rsidR="00A366CC" w:rsidRPr="00CE0FF3" w:rsidRDefault="00CE0FF3" w:rsidP="00414EC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r>
      <w:tr w:rsidR="00A366CC" w:rsidRPr="000E0437" w:rsidTr="00414ECC">
        <w:tc>
          <w:tcPr>
            <w:cnfStyle w:val="001000000000" w:firstRow="0" w:lastRow="0" w:firstColumn="1" w:lastColumn="0" w:oddVBand="0" w:evenVBand="0" w:oddHBand="0" w:evenHBand="0" w:firstRowFirstColumn="0" w:firstRowLastColumn="0" w:lastRowFirstColumn="0" w:lastRowLastColumn="0"/>
            <w:tcW w:w="5524" w:type="dxa"/>
          </w:tcPr>
          <w:p w:rsidR="00A366CC" w:rsidRPr="000F483A" w:rsidRDefault="00A366CC" w:rsidP="00414ECC">
            <w:pPr>
              <w:shd w:val="clear" w:color="auto" w:fill="FFFFFF"/>
              <w:rPr>
                <w:rFonts w:ascii="Times New Roman" w:eastAsia="Times New Roman" w:hAnsi="Times New Roman" w:cs="Times New Roman"/>
                <w:sz w:val="24"/>
                <w:szCs w:val="24"/>
                <w:lang w:val="kk-KZ" w:eastAsia="ru-RU"/>
              </w:rPr>
            </w:pPr>
            <w:r w:rsidRPr="000F483A">
              <w:rPr>
                <w:rFonts w:ascii="Times New Roman" w:eastAsia="Times New Roman" w:hAnsi="Times New Roman" w:cs="Times New Roman"/>
                <w:sz w:val="24"/>
                <w:szCs w:val="24"/>
                <w:lang w:val="kk-KZ" w:eastAsia="ru-RU"/>
              </w:rPr>
              <w:t>Volume of the credits</w:t>
            </w:r>
          </w:p>
        </w:tc>
        <w:tc>
          <w:tcPr>
            <w:tcW w:w="9355" w:type="dxa"/>
          </w:tcPr>
          <w:p w:rsidR="00A366CC" w:rsidRPr="00CE0FF3" w:rsidRDefault="00CE0FF3" w:rsidP="00414EC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135</w:t>
            </w:r>
          </w:p>
        </w:tc>
      </w:tr>
      <w:tr w:rsidR="00A366CC" w:rsidRPr="000E0437" w:rsidTr="00414ECC">
        <w:tc>
          <w:tcPr>
            <w:cnfStyle w:val="001000000000" w:firstRow="0" w:lastRow="0" w:firstColumn="1" w:lastColumn="0" w:oddVBand="0" w:evenVBand="0" w:oddHBand="0" w:evenHBand="0" w:firstRowFirstColumn="0" w:firstRowLastColumn="0" w:lastRowFirstColumn="0" w:lastRowLastColumn="0"/>
            <w:tcW w:w="5524" w:type="dxa"/>
          </w:tcPr>
          <w:p w:rsidR="00A366CC" w:rsidRPr="000F483A" w:rsidRDefault="00A366CC" w:rsidP="00414ECC">
            <w:pPr>
              <w:shd w:val="clear" w:color="auto" w:fill="FFFFFF"/>
              <w:rPr>
                <w:rFonts w:ascii="Times New Roman" w:eastAsia="Times New Roman" w:hAnsi="Times New Roman" w:cs="Times New Roman"/>
                <w:sz w:val="24"/>
                <w:szCs w:val="24"/>
                <w:lang w:val="kk-KZ" w:eastAsia="ru-RU"/>
              </w:rPr>
            </w:pPr>
            <w:r w:rsidRPr="000F483A">
              <w:rPr>
                <w:rFonts w:ascii="Times New Roman" w:eastAsia="Times New Roman" w:hAnsi="Times New Roman" w:cs="Times New Roman"/>
                <w:sz w:val="24"/>
                <w:szCs w:val="24"/>
                <w:lang w:val="kk-KZ" w:eastAsia="ru-RU"/>
              </w:rPr>
              <w:t>Language of education</w:t>
            </w:r>
          </w:p>
        </w:tc>
        <w:tc>
          <w:tcPr>
            <w:tcW w:w="9355" w:type="dxa"/>
          </w:tcPr>
          <w:p w:rsidR="00A366CC" w:rsidRPr="00CE0FF3" w:rsidRDefault="000F483A" w:rsidP="00414EC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F483A">
              <w:rPr>
                <w:rFonts w:ascii="Times New Roman" w:eastAsia="Times New Roman" w:hAnsi="Times New Roman" w:cs="Times New Roman"/>
                <w:sz w:val="24"/>
                <w:szCs w:val="24"/>
                <w:lang w:val="en-US" w:eastAsia="ru-RU"/>
              </w:rPr>
              <w:t>English</w:t>
            </w:r>
            <w:r w:rsidR="00CE0FF3">
              <w:rPr>
                <w:rFonts w:ascii="Times New Roman" w:eastAsia="Times New Roman" w:hAnsi="Times New Roman" w:cs="Times New Roman"/>
                <w:sz w:val="24"/>
                <w:szCs w:val="24"/>
                <w:lang w:val="kk-KZ" w:eastAsia="ru-RU"/>
              </w:rPr>
              <w:t xml:space="preserve">, </w:t>
            </w:r>
            <w:r w:rsidR="00CE0FF3" w:rsidRPr="00CE0FF3">
              <w:rPr>
                <w:rFonts w:ascii="Times New Roman" w:eastAsia="Times New Roman" w:hAnsi="Times New Roman" w:cs="Times New Roman"/>
                <w:sz w:val="24"/>
                <w:szCs w:val="24"/>
                <w:lang w:val="kk-KZ" w:eastAsia="ru-RU"/>
              </w:rPr>
              <w:t>multilingual</w:t>
            </w:r>
            <w:r w:rsidR="00CE0FF3">
              <w:rPr>
                <w:rFonts w:ascii="Times New Roman" w:eastAsia="Times New Roman" w:hAnsi="Times New Roman" w:cs="Times New Roman"/>
                <w:sz w:val="24"/>
                <w:szCs w:val="24"/>
                <w:lang w:val="kk-KZ" w:eastAsia="ru-RU"/>
              </w:rPr>
              <w:t xml:space="preserve"> </w:t>
            </w:r>
          </w:p>
        </w:tc>
      </w:tr>
      <w:tr w:rsidR="00A366CC" w:rsidRPr="006D2B70" w:rsidTr="00414ECC">
        <w:tc>
          <w:tcPr>
            <w:cnfStyle w:val="001000000000" w:firstRow="0" w:lastRow="0" w:firstColumn="1" w:lastColumn="0" w:oddVBand="0" w:evenVBand="0" w:oddHBand="0" w:evenHBand="0" w:firstRowFirstColumn="0" w:firstRowLastColumn="0" w:lastRowFirstColumn="0" w:lastRowLastColumn="0"/>
            <w:tcW w:w="5524" w:type="dxa"/>
          </w:tcPr>
          <w:p w:rsidR="00A366CC" w:rsidRPr="000F483A" w:rsidRDefault="00A366CC" w:rsidP="00414ECC">
            <w:pPr>
              <w:shd w:val="clear" w:color="auto" w:fill="FFFFFF"/>
              <w:rPr>
                <w:rFonts w:ascii="Times New Roman" w:eastAsia="Times New Roman" w:hAnsi="Times New Roman" w:cs="Times New Roman"/>
                <w:sz w:val="24"/>
                <w:szCs w:val="24"/>
                <w:lang w:val="kk-KZ" w:eastAsia="ru-RU"/>
              </w:rPr>
            </w:pPr>
            <w:r w:rsidRPr="000F483A">
              <w:rPr>
                <w:rFonts w:ascii="Times New Roman" w:eastAsia="Times New Roman" w:hAnsi="Times New Roman" w:cs="Times New Roman"/>
                <w:sz w:val="24"/>
                <w:szCs w:val="24"/>
                <w:lang w:val="kk-KZ" w:eastAsia="ru-RU"/>
              </w:rPr>
              <w:t>Date of approval EP on the Academic Council </w:t>
            </w:r>
          </w:p>
        </w:tc>
        <w:tc>
          <w:tcPr>
            <w:tcW w:w="9355" w:type="dxa"/>
          </w:tcPr>
          <w:p w:rsidR="00A366CC" w:rsidRPr="00353525" w:rsidRDefault="00CE0FF3" w:rsidP="00414ECC">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27</w:t>
            </w:r>
            <w:r w:rsidR="00DE23BE">
              <w:rPr>
                <w:rFonts w:ascii="Times New Roman" w:eastAsia="Times New Roman" w:hAnsi="Times New Roman" w:cs="Times New Roman"/>
                <w:sz w:val="24"/>
                <w:szCs w:val="24"/>
                <w:lang w:val="kk-KZ" w:eastAsia="ru-RU"/>
              </w:rPr>
              <w:t>.04.202</w:t>
            </w:r>
            <w:r>
              <w:rPr>
                <w:rFonts w:ascii="Times New Roman" w:eastAsia="Times New Roman" w:hAnsi="Times New Roman" w:cs="Times New Roman"/>
                <w:sz w:val="24"/>
                <w:szCs w:val="24"/>
                <w:lang w:val="kk-KZ" w:eastAsia="ru-RU"/>
              </w:rPr>
              <w:t>6</w:t>
            </w:r>
          </w:p>
        </w:tc>
      </w:tr>
      <w:tr w:rsidR="00A366CC" w:rsidRPr="00CE0FF3" w:rsidTr="00414ECC">
        <w:tc>
          <w:tcPr>
            <w:cnfStyle w:val="001000000000" w:firstRow="0" w:lastRow="0" w:firstColumn="1" w:lastColumn="0" w:oddVBand="0" w:evenVBand="0" w:oddHBand="0" w:evenHBand="0" w:firstRowFirstColumn="0" w:firstRowLastColumn="0" w:lastRowFirstColumn="0" w:lastRowLastColumn="0"/>
            <w:tcW w:w="5524" w:type="dxa"/>
          </w:tcPr>
          <w:p w:rsidR="00A366CC" w:rsidRPr="000E0437" w:rsidRDefault="00A366CC" w:rsidP="00414ECC">
            <w:pPr>
              <w:shd w:val="clear" w:color="auto" w:fill="FFFFFF"/>
              <w:rPr>
                <w:rFonts w:ascii="Times New Roman" w:eastAsia="Times New Roman" w:hAnsi="Times New Roman" w:cs="Times New Roman"/>
                <w:color w:val="455A64"/>
                <w:sz w:val="24"/>
                <w:szCs w:val="24"/>
                <w:lang w:val="kk-KZ" w:eastAsia="ru-RU"/>
              </w:rPr>
            </w:pPr>
            <w:r w:rsidRPr="000F436B">
              <w:rPr>
                <w:rFonts w:ascii="Times New Roman" w:eastAsia="Times New Roman" w:hAnsi="Times New Roman" w:cs="Times New Roman"/>
                <w:sz w:val="24"/>
                <w:szCs w:val="24"/>
                <w:lang w:val="kk-KZ" w:eastAsia="ru-RU"/>
              </w:rPr>
              <w:t>Professional standard</w:t>
            </w:r>
          </w:p>
        </w:tc>
        <w:tc>
          <w:tcPr>
            <w:tcW w:w="9355" w:type="dxa"/>
          </w:tcPr>
          <w:p w:rsidR="00A366CC" w:rsidRPr="00CE0FF3" w:rsidRDefault="00CE0FF3" w:rsidP="00CE0FF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US"/>
              </w:rPr>
            </w:pPr>
            <w:r>
              <w:rPr>
                <w:rFonts w:ascii="Times New Roman" w:hAnsi="Times New Roman" w:cs="Times New Roman"/>
                <w:lang w:val="en-US"/>
              </w:rPr>
              <w:t>Business analyst</w:t>
            </w:r>
            <w:r>
              <w:rPr>
                <w:rFonts w:ascii="Times New Roman" w:hAnsi="Times New Roman" w:cs="Times New Roman"/>
                <w:lang w:val="kk-KZ"/>
              </w:rPr>
              <w:t xml:space="preserve"> </w:t>
            </w:r>
            <w:r>
              <w:rPr>
                <w:rFonts w:ascii="Times New Roman" w:hAnsi="Times New Roman" w:cs="Times New Roman"/>
                <w:lang w:val="en-US"/>
              </w:rPr>
              <w:t>06.12.2024</w:t>
            </w:r>
            <w:r>
              <w:rPr>
                <w:rFonts w:ascii="Times New Roman" w:hAnsi="Times New Roman" w:cs="Times New Roman"/>
                <w:lang w:val="kk-KZ"/>
              </w:rPr>
              <w:t xml:space="preserve">, </w:t>
            </w:r>
            <w:r w:rsidRPr="00CE0FF3">
              <w:rPr>
                <w:rFonts w:ascii="Times New Roman" w:hAnsi="Times New Roman" w:cs="Times New Roman"/>
                <w:lang w:val="en-US"/>
              </w:rPr>
              <w:t>Professional standard: Teacher (faculty) of higher and (or) postgraduate education organizations</w:t>
            </w:r>
            <w:r w:rsidRPr="00CE0FF3">
              <w:rPr>
                <w:rFonts w:ascii="Times New Roman" w:hAnsi="Times New Roman" w:cs="Times New Roman"/>
                <w:lang w:val="en-US"/>
              </w:rPr>
              <w:tab/>
            </w:r>
            <w:r>
              <w:rPr>
                <w:rFonts w:ascii="Times New Roman" w:hAnsi="Times New Roman" w:cs="Times New Roman"/>
                <w:lang w:val="kk-KZ"/>
              </w:rPr>
              <w:t xml:space="preserve"> </w:t>
            </w:r>
            <w:r w:rsidRPr="00CE0FF3">
              <w:rPr>
                <w:rFonts w:ascii="Times New Roman" w:hAnsi="Times New Roman" w:cs="Times New Roman"/>
                <w:lang w:val="en-US"/>
              </w:rPr>
              <w:t>20.11.2023</w:t>
            </w:r>
            <w:r>
              <w:rPr>
                <w:rFonts w:ascii="Times New Roman" w:hAnsi="Times New Roman" w:cs="Times New Roman"/>
                <w:lang w:val="kk-KZ"/>
              </w:rPr>
              <w:t xml:space="preserve">, </w:t>
            </w:r>
            <w:r w:rsidRPr="00CE0FF3">
              <w:rPr>
                <w:rFonts w:ascii="Times New Roman" w:hAnsi="Times New Roman" w:cs="Times New Roman"/>
                <w:lang w:val="en-US"/>
              </w:rPr>
              <w:t>Performance management</w:t>
            </w:r>
            <w:r w:rsidRPr="00CE0FF3">
              <w:rPr>
                <w:rFonts w:ascii="Times New Roman" w:hAnsi="Times New Roman" w:cs="Times New Roman"/>
                <w:lang w:val="en-US"/>
              </w:rPr>
              <w:tab/>
              <w:t>18.12.2019</w:t>
            </w:r>
          </w:p>
        </w:tc>
      </w:tr>
    </w:tbl>
    <w:p w:rsidR="00A366CC" w:rsidRDefault="00A366CC" w:rsidP="00A366CC">
      <w:pPr>
        <w:rPr>
          <w:lang w:val="kk-KZ"/>
        </w:rPr>
      </w:pPr>
    </w:p>
    <w:tbl>
      <w:tblPr>
        <w:tblStyle w:val="GridTable1LightAccent1"/>
        <w:tblW w:w="14850" w:type="dxa"/>
        <w:tblLayout w:type="fixed"/>
        <w:tblLook w:val="04A0" w:firstRow="1" w:lastRow="0" w:firstColumn="1" w:lastColumn="0" w:noHBand="0" w:noVBand="1"/>
      </w:tblPr>
      <w:tblGrid>
        <w:gridCol w:w="701"/>
        <w:gridCol w:w="14149"/>
      </w:tblGrid>
      <w:tr w:rsidR="00A366CC" w:rsidRPr="00540F04" w:rsidTr="003F6C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hideMark/>
          </w:tcPr>
          <w:p w:rsidR="00A366CC" w:rsidRPr="00540F04" w:rsidRDefault="00A366CC" w:rsidP="003F0C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w:t>
            </w:r>
          </w:p>
        </w:tc>
        <w:tc>
          <w:tcPr>
            <w:tcW w:w="4764" w:type="pct"/>
            <w:tcBorders>
              <w:top w:val="single" w:sz="4" w:space="0" w:color="auto"/>
              <w:left w:val="single" w:sz="4" w:space="0" w:color="auto"/>
              <w:bottom w:val="single" w:sz="4" w:space="0" w:color="auto"/>
              <w:right w:val="single" w:sz="4" w:space="0" w:color="auto"/>
            </w:tcBorders>
            <w:hideMark/>
          </w:tcPr>
          <w:p w:rsidR="00A366CC" w:rsidRPr="000F483A" w:rsidRDefault="00A366CC" w:rsidP="003F0C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0F483A">
              <w:rPr>
                <w:rFonts w:ascii="Times New Roman" w:eastAsia="Times New Roman" w:hAnsi="Times New Roman" w:cs="Times New Roman"/>
                <w:sz w:val="24"/>
                <w:szCs w:val="24"/>
                <w:lang w:eastAsia="ru-RU"/>
              </w:rPr>
              <w:tab/>
            </w:r>
            <w:r w:rsidRPr="000F483A">
              <w:rPr>
                <w:rFonts w:ascii="Times New Roman" w:eastAsia="Times New Roman" w:hAnsi="Times New Roman" w:cs="Times New Roman"/>
                <w:sz w:val="24"/>
                <w:szCs w:val="24"/>
                <w:lang w:eastAsia="ru-RU"/>
              </w:rPr>
              <w:tab/>
            </w:r>
            <w:r w:rsidRPr="000F483A">
              <w:rPr>
                <w:rFonts w:ascii="Times New Roman" w:eastAsia="Times New Roman" w:hAnsi="Times New Roman" w:cs="Times New Roman"/>
                <w:sz w:val="24"/>
                <w:szCs w:val="24"/>
                <w:lang w:val="kk-KZ" w:eastAsia="ru-RU"/>
              </w:rPr>
              <w:t>Learning outcomes:</w:t>
            </w:r>
          </w:p>
        </w:tc>
      </w:tr>
      <w:tr w:rsidR="00A366CC" w:rsidRPr="00CE0FF3" w:rsidTr="003F6C92">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366CC" w:rsidRPr="00540F04" w:rsidRDefault="00A366CC" w:rsidP="003F0C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4" w:type="pct"/>
            <w:tcBorders>
              <w:top w:val="single" w:sz="4" w:space="0" w:color="auto"/>
              <w:left w:val="single" w:sz="4" w:space="0" w:color="auto"/>
              <w:bottom w:val="single" w:sz="4" w:space="0" w:color="auto"/>
              <w:right w:val="single" w:sz="4" w:space="0" w:color="auto"/>
            </w:tcBorders>
          </w:tcPr>
          <w:p w:rsidR="00A366CC" w:rsidRPr="000F483A" w:rsidRDefault="00CE0FF3" w:rsidP="003F0C28">
            <w:pPr>
              <w:tabs>
                <w:tab w:val="left" w:pos="945"/>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E0FF3">
              <w:rPr>
                <w:rFonts w:ascii="Times New Roman" w:eastAsia="Times New Roman" w:hAnsi="Times New Roman" w:cs="Times New Roman"/>
                <w:sz w:val="24"/>
                <w:szCs w:val="24"/>
                <w:lang w:val="en-US" w:eastAsia="ru-RU"/>
              </w:rPr>
              <w:t>Demonstrate advanced knowledge of modern economic theories, concepts, and methodological approaches in economics, international economics, and commerce to address professional and research challenges.</w:t>
            </w:r>
          </w:p>
        </w:tc>
      </w:tr>
      <w:tr w:rsidR="00A366CC" w:rsidRPr="00CE0FF3" w:rsidTr="003F6C92">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366CC" w:rsidRPr="00540F04" w:rsidRDefault="00A366CC" w:rsidP="003F0C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Borders>
              <w:top w:val="single" w:sz="4" w:space="0" w:color="auto"/>
              <w:left w:val="single" w:sz="4" w:space="0" w:color="auto"/>
              <w:bottom w:val="single" w:sz="4" w:space="0" w:color="auto"/>
              <w:right w:val="single" w:sz="4" w:space="0" w:color="auto"/>
            </w:tcBorders>
          </w:tcPr>
          <w:p w:rsidR="00A366CC" w:rsidRPr="000F483A" w:rsidRDefault="00CE0FF3" w:rsidP="003F0C28">
            <w:pPr>
              <w:tabs>
                <w:tab w:val="left" w:pos="2775"/>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E0FF3">
              <w:rPr>
                <w:rFonts w:ascii="Times New Roman" w:eastAsia="Times New Roman" w:hAnsi="Times New Roman" w:cs="Times New Roman"/>
                <w:sz w:val="24"/>
                <w:szCs w:val="24"/>
                <w:lang w:val="en-US" w:eastAsia="ru-RU"/>
              </w:rPr>
              <w:t>Analyze the patterns of development of the national and global economy, international trade, international finance, international investment, and global markets, and assess their impact on organizational performance and the development of foreign economic relations.</w:t>
            </w:r>
          </w:p>
        </w:tc>
      </w:tr>
      <w:tr w:rsidR="00A366CC" w:rsidRPr="00CE0FF3" w:rsidTr="003F6C92">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366CC" w:rsidRPr="00540F04" w:rsidRDefault="00A366CC" w:rsidP="003F0C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Borders>
              <w:top w:val="single" w:sz="4" w:space="0" w:color="auto"/>
              <w:left w:val="single" w:sz="4" w:space="0" w:color="auto"/>
              <w:bottom w:val="single" w:sz="4" w:space="0" w:color="auto"/>
              <w:right w:val="single" w:sz="4" w:space="0" w:color="auto"/>
            </w:tcBorders>
          </w:tcPr>
          <w:p w:rsidR="00A366CC" w:rsidRPr="000F483A" w:rsidRDefault="00CE0FF3" w:rsidP="003F0C28">
            <w:pPr>
              <w:tabs>
                <w:tab w:val="left" w:pos="4485"/>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E0FF3">
              <w:rPr>
                <w:rFonts w:ascii="Times New Roman" w:eastAsia="Times New Roman" w:hAnsi="Times New Roman" w:cs="Times New Roman"/>
                <w:sz w:val="24"/>
                <w:szCs w:val="24"/>
                <w:lang w:val="en-US" w:eastAsia="ru-RU"/>
              </w:rPr>
              <w:t>Apply modern methods of economic analysis, mathematical modeling, econometrics, statistics, digital analytics, data mining, and artificial intelligence technologies to investigate socio-economic processes and support managerial decision-making in international economics and commerce.</w:t>
            </w:r>
          </w:p>
        </w:tc>
      </w:tr>
      <w:tr w:rsidR="00A366CC" w:rsidRPr="00CE0FF3" w:rsidTr="003F6C92">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366CC" w:rsidRPr="00540F04" w:rsidRDefault="00A366CC" w:rsidP="003F0C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Borders>
              <w:top w:val="single" w:sz="4" w:space="0" w:color="auto"/>
              <w:left w:val="single" w:sz="4" w:space="0" w:color="auto"/>
              <w:bottom w:val="single" w:sz="4" w:space="0" w:color="auto"/>
              <w:right w:val="single" w:sz="4" w:space="0" w:color="auto"/>
            </w:tcBorders>
          </w:tcPr>
          <w:p w:rsidR="00A366CC" w:rsidRPr="000F483A" w:rsidRDefault="00CE0FF3" w:rsidP="003F0C28">
            <w:pPr>
              <w:tabs>
                <w:tab w:val="left" w:pos="3825"/>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E0FF3">
              <w:rPr>
                <w:rFonts w:ascii="Times New Roman" w:eastAsia="Times New Roman" w:hAnsi="Times New Roman" w:cs="Times New Roman"/>
                <w:sz w:val="24"/>
                <w:szCs w:val="24"/>
                <w:lang w:val="en-US" w:eastAsia="ru-RU"/>
              </w:rPr>
              <w:t>Develop and provide economic justification for the development strategies of organizations engaged in international trade, foreign economic activity, and digital commerce, taking into account changes in the global economic environment.</w:t>
            </w:r>
          </w:p>
        </w:tc>
      </w:tr>
      <w:tr w:rsidR="00A366CC" w:rsidRPr="00CE0FF3" w:rsidTr="003F6C92">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366CC" w:rsidRPr="00540F04" w:rsidRDefault="00A366CC" w:rsidP="003F0C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Borders>
              <w:top w:val="single" w:sz="4" w:space="0" w:color="auto"/>
              <w:left w:val="single" w:sz="4" w:space="0" w:color="auto"/>
              <w:bottom w:val="single" w:sz="4" w:space="0" w:color="auto"/>
              <w:right w:val="single" w:sz="4" w:space="0" w:color="auto"/>
            </w:tcBorders>
          </w:tcPr>
          <w:p w:rsidR="00A366CC" w:rsidRPr="000F483A" w:rsidRDefault="00CE0FF3" w:rsidP="003F0C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E0FF3">
              <w:rPr>
                <w:rFonts w:ascii="Times New Roman" w:eastAsia="Times New Roman" w:hAnsi="Times New Roman" w:cs="Times New Roman"/>
                <w:sz w:val="24"/>
                <w:szCs w:val="24"/>
                <w:lang w:val="en-US" w:eastAsia="ru-RU"/>
              </w:rPr>
              <w:t xml:space="preserve">Evaluate the effectiveness of foreign economic and international commercial activities of organizations, identify factors that enhance </w:t>
            </w:r>
            <w:r w:rsidRPr="00CE0FF3">
              <w:rPr>
                <w:rFonts w:ascii="Times New Roman" w:eastAsia="Times New Roman" w:hAnsi="Times New Roman" w:cs="Times New Roman"/>
                <w:sz w:val="24"/>
                <w:szCs w:val="24"/>
                <w:lang w:val="en-US" w:eastAsia="ru-RU"/>
              </w:rPr>
              <w:lastRenderedPageBreak/>
              <w:t>competitiveness, and develop recommendations for their implementation in international markets.</w:t>
            </w:r>
          </w:p>
        </w:tc>
      </w:tr>
      <w:tr w:rsidR="00A366CC" w:rsidRPr="00CE0FF3" w:rsidTr="003F6C92">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366CC" w:rsidRPr="00540F04" w:rsidRDefault="00A366CC" w:rsidP="003F0C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lastRenderedPageBreak/>
              <w:t>6</w:t>
            </w:r>
          </w:p>
        </w:tc>
        <w:tc>
          <w:tcPr>
            <w:tcW w:w="4764" w:type="pct"/>
            <w:tcBorders>
              <w:top w:val="single" w:sz="4" w:space="0" w:color="auto"/>
              <w:left w:val="single" w:sz="4" w:space="0" w:color="auto"/>
              <w:bottom w:val="single" w:sz="4" w:space="0" w:color="auto"/>
              <w:right w:val="single" w:sz="4" w:space="0" w:color="auto"/>
            </w:tcBorders>
          </w:tcPr>
          <w:p w:rsidR="00A366CC" w:rsidRPr="000F483A" w:rsidRDefault="00CE0FF3" w:rsidP="003F0C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CE0FF3">
              <w:rPr>
                <w:rFonts w:ascii="Times New Roman" w:eastAsia="Times New Roman" w:hAnsi="Times New Roman" w:cs="Times New Roman"/>
                <w:sz w:val="24"/>
                <w:szCs w:val="24"/>
                <w:lang w:val="en-US" w:eastAsia="ru-RU"/>
              </w:rPr>
              <w:t>Use modern digital technologies, business analytics tools, Big Data technologies, artificial intelligence, and ESG approaches to analyze international markets, support managerial decision-making, and promote the strategic development of organizations.</w:t>
            </w:r>
          </w:p>
        </w:tc>
      </w:tr>
      <w:tr w:rsidR="00A366CC" w:rsidRPr="00CE0FF3" w:rsidTr="003F6C92">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366CC" w:rsidRPr="00540F04" w:rsidRDefault="00A366CC" w:rsidP="003F0C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7</w:t>
            </w:r>
          </w:p>
        </w:tc>
        <w:tc>
          <w:tcPr>
            <w:tcW w:w="4764" w:type="pct"/>
            <w:tcBorders>
              <w:top w:val="single" w:sz="4" w:space="0" w:color="auto"/>
              <w:left w:val="single" w:sz="4" w:space="0" w:color="auto"/>
              <w:bottom w:val="single" w:sz="4" w:space="0" w:color="auto"/>
              <w:right w:val="single" w:sz="4" w:space="0" w:color="auto"/>
            </w:tcBorders>
          </w:tcPr>
          <w:p w:rsidR="00A366CC" w:rsidRPr="000F483A" w:rsidRDefault="00CE0FF3" w:rsidP="003F0C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CE0FF3">
              <w:rPr>
                <w:rFonts w:ascii="Times New Roman" w:hAnsi="Times New Roman" w:cs="Times New Roman"/>
                <w:sz w:val="24"/>
                <w:szCs w:val="24"/>
                <w:lang w:val="en-US"/>
              </w:rPr>
              <w:t>Apply the principles of international trade, financial, contract, and transport law in organizing and supporting foreign economic activities and international commercial operations.</w:t>
            </w:r>
          </w:p>
        </w:tc>
      </w:tr>
      <w:tr w:rsidR="00A366CC" w:rsidRPr="00CE0FF3" w:rsidTr="003F6C92">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366CC" w:rsidRPr="00540F04" w:rsidRDefault="00A366CC" w:rsidP="003F0C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8</w:t>
            </w:r>
          </w:p>
        </w:tc>
        <w:tc>
          <w:tcPr>
            <w:tcW w:w="4764" w:type="pct"/>
            <w:tcBorders>
              <w:top w:val="single" w:sz="4" w:space="0" w:color="auto"/>
              <w:left w:val="single" w:sz="4" w:space="0" w:color="auto"/>
              <w:bottom w:val="single" w:sz="4" w:space="0" w:color="auto"/>
              <w:right w:val="single" w:sz="4" w:space="0" w:color="auto"/>
            </w:tcBorders>
          </w:tcPr>
          <w:p w:rsidR="00A366CC" w:rsidRPr="000F483A" w:rsidRDefault="00CE0FF3" w:rsidP="003F0C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E0FF3">
              <w:rPr>
                <w:rFonts w:ascii="Times New Roman" w:eastAsia="Times New Roman" w:hAnsi="Times New Roman" w:cs="Times New Roman"/>
                <w:sz w:val="24"/>
                <w:szCs w:val="24"/>
                <w:lang w:val="kk-KZ" w:eastAsia="ru-RU"/>
              </w:rPr>
              <w:t>Communicate effectively in multicultural professional environments, conduct negotiations, and organize cooperation with foreign partners in the implementation of international economic and commercial projects.</w:t>
            </w:r>
          </w:p>
        </w:tc>
      </w:tr>
      <w:tr w:rsidR="00A366CC" w:rsidRPr="00CE0FF3" w:rsidTr="003F6C92">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366CC" w:rsidRPr="00540F04" w:rsidRDefault="00A366CC" w:rsidP="003F0C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9</w:t>
            </w:r>
          </w:p>
        </w:tc>
        <w:tc>
          <w:tcPr>
            <w:tcW w:w="4764" w:type="pct"/>
            <w:tcBorders>
              <w:top w:val="single" w:sz="4" w:space="0" w:color="auto"/>
              <w:left w:val="single" w:sz="4" w:space="0" w:color="auto"/>
              <w:bottom w:val="single" w:sz="4" w:space="0" w:color="auto"/>
              <w:right w:val="single" w:sz="4" w:space="0" w:color="auto"/>
            </w:tcBorders>
          </w:tcPr>
          <w:p w:rsidR="00A366CC" w:rsidRPr="000F483A" w:rsidRDefault="00CE0FF3" w:rsidP="003F0C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CE0FF3">
              <w:rPr>
                <w:rFonts w:ascii="Times New Roman" w:eastAsia="Times New Roman" w:hAnsi="Times New Roman" w:cs="Times New Roman"/>
                <w:sz w:val="24"/>
                <w:szCs w:val="24"/>
                <w:lang w:val="kk-KZ" w:eastAsia="ru-RU"/>
              </w:rPr>
              <w:t>Plan, conduct, and present the results of independent research in economics, international economics, and commerce using modern research methods, data analysis techniques, academic writing, and the principles of academic integrity.</w:t>
            </w:r>
          </w:p>
        </w:tc>
      </w:tr>
      <w:tr w:rsidR="00A366CC" w:rsidRPr="00CE0FF3" w:rsidTr="003F6C92">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A366CC" w:rsidRPr="00540F04" w:rsidRDefault="00A366CC" w:rsidP="003F0C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10</w:t>
            </w:r>
          </w:p>
        </w:tc>
        <w:tc>
          <w:tcPr>
            <w:tcW w:w="4764" w:type="pct"/>
            <w:tcBorders>
              <w:top w:val="single" w:sz="4" w:space="0" w:color="auto"/>
              <w:left w:val="single" w:sz="4" w:space="0" w:color="auto"/>
              <w:bottom w:val="single" w:sz="4" w:space="0" w:color="auto"/>
              <w:right w:val="single" w:sz="4" w:space="0" w:color="auto"/>
            </w:tcBorders>
          </w:tcPr>
          <w:p w:rsidR="00A366CC" w:rsidRPr="000F483A" w:rsidRDefault="00CE0FF3" w:rsidP="003F0C28">
            <w:pPr>
              <w:tabs>
                <w:tab w:val="left" w:pos="2025"/>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CE0FF3">
              <w:rPr>
                <w:rFonts w:ascii="Times New Roman" w:hAnsi="Times New Roman" w:cs="Times New Roman"/>
                <w:sz w:val="24"/>
                <w:szCs w:val="24"/>
                <w:lang w:val="kk-KZ"/>
              </w:rPr>
              <w:t>Develop evidence-based practical recommendations for improving the economic, international, and digital commercial activities of organizations, enhancing their competitiveness, and ensuring sustainable development under the conditions of globalization and digital transformation of the economy.</w:t>
            </w:r>
            <w:bookmarkStart w:id="0" w:name="_GoBack"/>
            <w:bookmarkEnd w:id="0"/>
          </w:p>
        </w:tc>
      </w:tr>
    </w:tbl>
    <w:p w:rsidR="00EB42D3" w:rsidRPr="00A366CC" w:rsidRDefault="00EB42D3" w:rsidP="00414ECC">
      <w:pPr>
        <w:rPr>
          <w:lang w:val="kk-KZ"/>
        </w:rPr>
      </w:pPr>
    </w:p>
    <w:sectPr w:rsidR="00EB42D3" w:rsidRPr="00A366CC"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6CC"/>
    <w:rsid w:val="000F436B"/>
    <w:rsid w:val="000F483A"/>
    <w:rsid w:val="00117855"/>
    <w:rsid w:val="00353525"/>
    <w:rsid w:val="003F6C92"/>
    <w:rsid w:val="00414ECC"/>
    <w:rsid w:val="00473E17"/>
    <w:rsid w:val="005606D2"/>
    <w:rsid w:val="00A366CC"/>
    <w:rsid w:val="00B92477"/>
    <w:rsid w:val="00CE0FF3"/>
    <w:rsid w:val="00DE23BE"/>
    <w:rsid w:val="00EB42D3"/>
    <w:rsid w:val="00F364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6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idTable1LightAccent1">
    <w:name w:val="Grid Table 1 Light Accent 1"/>
    <w:basedOn w:val="a1"/>
    <w:uiPriority w:val="46"/>
    <w:rsid w:val="00A366CC"/>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6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GridTable1LightAccent1">
    <w:name w:val="Grid Table 1 Light Accent 1"/>
    <w:basedOn w:val="a1"/>
    <w:uiPriority w:val="46"/>
    <w:rsid w:val="00A366CC"/>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539</Words>
  <Characters>3077</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61</dc:creator>
  <cp:lastModifiedBy>001</cp:lastModifiedBy>
  <cp:revision>6</cp:revision>
  <dcterms:created xsi:type="dcterms:W3CDTF">2024-10-15T10:22:00Z</dcterms:created>
  <dcterms:modified xsi:type="dcterms:W3CDTF">2026-10-20T10:38:00Z</dcterms:modified>
</cp:coreProperties>
</file>