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376"/>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5641"/>
      </w:tblGrid>
      <w:tr w:rsidR="00DA5D79" w:rsidRPr="003730C6" w:rsidTr="00DA5D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Educational program</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A5D79">
              <w:rPr>
                <w:rFonts w:ascii="Times New Roman" w:eastAsia="Times New Roman" w:hAnsi="Times New Roman" w:cs="Times New Roman"/>
                <w:sz w:val="24"/>
                <w:szCs w:val="24"/>
                <w:lang w:val="kk-KZ" w:eastAsia="ru-RU"/>
              </w:rPr>
              <w:t>8D04105 State and local governance</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purpose </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3730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Training of highly qualified research and academic professionals in the field of public administration, capable of conducting independent research, developing and implementing innovative managerial solutions in the context of digital transformation and contemporary challenges.</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type</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3730C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3730C6">
              <w:rPr>
                <w:rFonts w:ascii="Times New Roman" w:eastAsia="Times New Roman" w:hAnsi="Times New Roman" w:cs="Times New Roman"/>
                <w:bCs/>
                <w:sz w:val="24"/>
                <w:szCs w:val="24"/>
                <w:lang w:val="kk-KZ" w:eastAsia="ru-RU"/>
              </w:rPr>
              <w:t>New EP</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Level on NQF</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Level on SQF</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The awarded academic degree</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Doctorate    </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Period of study</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Volume of the credits</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180</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rPr>
                <w:rFonts w:ascii="Times New Roman" w:hAnsi="Times New Roman" w:cs="Times New Roman"/>
                <w:sz w:val="24"/>
                <w:szCs w:val="24"/>
                <w:lang w:val="kk-KZ"/>
              </w:rPr>
            </w:pPr>
            <w:r>
              <w:rPr>
                <w:rFonts w:ascii="Times New Roman" w:hAnsi="Times New Roman" w:cs="Times New Roman"/>
                <w:sz w:val="24"/>
                <w:szCs w:val="24"/>
                <w:lang w:val="kk-KZ"/>
              </w:rPr>
              <w:t>Language of education</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3730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730C6">
              <w:rPr>
                <w:rFonts w:ascii="Times New Roman" w:hAnsi="Times New Roman" w:cs="Times New Roman"/>
                <w:sz w:val="24"/>
                <w:szCs w:val="24"/>
                <w:lang w:val="kk-KZ"/>
              </w:rPr>
              <w:t>multilingual</w:t>
            </w:r>
          </w:p>
        </w:tc>
      </w:tr>
      <w:tr w:rsidR="00DA5D79"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rPr>
                <w:rFonts w:ascii="Times New Roman" w:hAnsi="Times New Roman" w:cs="Times New Roman"/>
                <w:sz w:val="24"/>
                <w:szCs w:val="24"/>
                <w:lang w:val="kk-KZ"/>
              </w:rPr>
            </w:pPr>
            <w:r>
              <w:rPr>
                <w:rFonts w:ascii="Times New Roman" w:hAnsi="Times New Roman" w:cs="Times New Roman"/>
                <w:sz w:val="24"/>
                <w:szCs w:val="24"/>
                <w:lang w:val="kk-KZ"/>
              </w:rPr>
              <w:t>Date of approval of the OP at the Board meeting</w:t>
            </w:r>
          </w:p>
        </w:tc>
        <w:tc>
          <w:tcPr>
            <w:tcW w:w="5641" w:type="dxa"/>
            <w:tcBorders>
              <w:top w:val="single" w:sz="4" w:space="0" w:color="auto"/>
              <w:left w:val="single" w:sz="4" w:space="0" w:color="auto"/>
              <w:bottom w:val="single" w:sz="4" w:space="0" w:color="auto"/>
              <w:right w:val="single" w:sz="4" w:space="0" w:color="auto"/>
            </w:tcBorders>
            <w:hideMark/>
          </w:tcPr>
          <w:p w:rsidR="00DA5D79" w:rsidRDefault="003730C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DA5D79" w:rsidRDefault="00DA5D79">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Professional standard</w:t>
            </w:r>
          </w:p>
        </w:tc>
        <w:tc>
          <w:tcPr>
            <w:tcW w:w="5641" w:type="dxa"/>
            <w:tcBorders>
              <w:top w:val="single" w:sz="4" w:space="0" w:color="auto"/>
              <w:left w:val="single" w:sz="4" w:space="0" w:color="auto"/>
              <w:bottom w:val="single" w:sz="4" w:space="0" w:color="auto"/>
              <w:right w:val="single" w:sz="4" w:space="0" w:color="auto"/>
            </w:tcBorders>
            <w:hideMark/>
          </w:tcPr>
          <w:p w:rsidR="00DA5D79" w:rsidRPr="00DA5D79" w:rsidRDefault="00DA5D7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DA5D79">
              <w:rPr>
                <w:rFonts w:ascii="Times New Roman" w:hAnsi="Times New Roman" w:cs="Times New Roman"/>
                <w:sz w:val="21"/>
                <w:szCs w:val="21"/>
                <w:shd w:val="clear" w:color="auto" w:fill="FFFFFF"/>
                <w:lang w:val="en-US"/>
              </w:rPr>
              <w:t>Professional standard: Teacher (faculty) of higher and (or) postgraduate education organizations</w:t>
            </w:r>
            <w:r w:rsidRPr="00DA5D79">
              <w:rPr>
                <w:rFonts w:ascii="Times New Roman" w:hAnsi="Times New Roman" w:cs="Times New Roman"/>
                <w:sz w:val="21"/>
                <w:szCs w:val="21"/>
                <w:shd w:val="clear" w:color="auto" w:fill="FFFFFF"/>
                <w:lang w:val="kk-KZ"/>
              </w:rPr>
              <w:t xml:space="preserve"> </w:t>
            </w:r>
            <w:r w:rsidRPr="00DA5D79">
              <w:rPr>
                <w:rFonts w:ascii="Times New Roman" w:eastAsia="Times New Roman" w:hAnsi="Times New Roman" w:cs="Times New Roman"/>
                <w:bCs/>
                <w:sz w:val="24"/>
                <w:szCs w:val="24"/>
                <w:lang w:val="en-US" w:eastAsia="ru-RU"/>
              </w:rPr>
              <w:t>20.11.2023</w:t>
            </w:r>
            <w:r w:rsidRPr="00DA5D79">
              <w:rPr>
                <w:rFonts w:ascii="Times New Roman" w:eastAsia="Times New Roman" w:hAnsi="Times New Roman" w:cs="Times New Roman"/>
                <w:bCs/>
                <w:sz w:val="24"/>
                <w:szCs w:val="24"/>
                <w:lang w:val="kk-KZ" w:eastAsia="ru-RU"/>
              </w:rPr>
              <w:t xml:space="preserve">; </w:t>
            </w:r>
            <w:r w:rsidRPr="00DA5D79">
              <w:rPr>
                <w:rFonts w:ascii="Times New Roman" w:hAnsi="Times New Roman" w:cs="Times New Roman"/>
                <w:sz w:val="21"/>
                <w:szCs w:val="21"/>
                <w:shd w:val="clear" w:color="auto" w:fill="FFFFFF"/>
                <w:lang w:val="en-US"/>
              </w:rPr>
              <w:t>Support of innovative project</w:t>
            </w:r>
            <w:r w:rsidRPr="00DA5D79">
              <w:rPr>
                <w:rFonts w:ascii="Times New Roman" w:hAnsi="Times New Roman" w:cs="Times New Roman"/>
                <w:sz w:val="21"/>
                <w:szCs w:val="21"/>
                <w:shd w:val="clear" w:color="auto" w:fill="FFFFFF"/>
                <w:lang w:val="kk-KZ"/>
              </w:rPr>
              <w:t xml:space="preserve"> </w:t>
            </w:r>
            <w:r w:rsidRPr="00DA5D79">
              <w:rPr>
                <w:rFonts w:ascii="Times New Roman" w:hAnsi="Times New Roman" w:cs="Times New Roman"/>
                <w:sz w:val="21"/>
                <w:szCs w:val="21"/>
                <w:shd w:val="clear" w:color="auto" w:fill="FFFFFF"/>
                <w:lang w:val="en-US"/>
              </w:rPr>
              <w:t>24.12.2019</w:t>
            </w:r>
          </w:p>
        </w:tc>
      </w:tr>
    </w:tbl>
    <w:p w:rsidR="00DA5D79" w:rsidRDefault="00DA5D79" w:rsidP="00DA5D79">
      <w:pPr>
        <w:rPr>
          <w:lang w:val="kk-KZ"/>
        </w:rPr>
      </w:pPr>
    </w:p>
    <w:tbl>
      <w:tblPr>
        <w:tblStyle w:val="GridTable1LightAccent1"/>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0464"/>
      </w:tblGrid>
      <w:tr w:rsidR="00DA5D79" w:rsidTr="00DA5D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DA5D7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ab/>
              <w:t>Learning outcomes:</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rsidP="00DA5D7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Formulate and substantiate scientific ideas, demonstrating a high level of academic culture, research ethics, and the ability for scientific argumentation.</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Plan and conduct research in the field of public administration using modern analytical methods and artificial intelligence technologies.</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Analyze and evaluate public administration strategies in the context of globalization and propose evidence-based solutions.</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Develop strategic priorities for public policy using political cycle models, foresight methods, and digital technologies.</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Coordinate project activities in government agencies at all stages of the project life cycle.</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Develop effective models of organizational behavior and professional communication in management.</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rsidP="00DA5D79">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Analyze legal regulations and develop evidence-based proposals for improving the civil service and the administrative legal system.</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Develop and coordinate innovative strategies and organizational models for project implementation in the system of state and local governance.</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Manage the implementation of innovative projects by ensuring control, accountability, and achievement of results.</w:t>
            </w:r>
          </w:p>
        </w:tc>
      </w:tr>
      <w:tr w:rsidR="00DA5D79" w:rsidRPr="003730C6" w:rsidTr="00DA5D79">
        <w:tc>
          <w:tcPr>
            <w:cnfStyle w:val="001000000000" w:firstRow="0" w:lastRow="0" w:firstColumn="1" w:lastColumn="0" w:oddVBand="0" w:evenVBand="0" w:oddHBand="0" w:evenHBand="0" w:firstRowFirstColumn="0" w:firstRowLastColumn="0" w:lastRowFirstColumn="0" w:lastRowLastColumn="0"/>
            <w:tcW w:w="314" w:type="pct"/>
            <w:tcBorders>
              <w:top w:val="single" w:sz="4" w:space="0" w:color="auto"/>
              <w:left w:val="single" w:sz="4" w:space="0" w:color="auto"/>
              <w:bottom w:val="single" w:sz="4" w:space="0" w:color="auto"/>
              <w:right w:val="single" w:sz="4" w:space="0" w:color="auto"/>
            </w:tcBorders>
            <w:hideMark/>
          </w:tcPr>
          <w:p w:rsidR="00DA5D79" w:rsidRDefault="00DA5D79">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686" w:type="pct"/>
            <w:tcBorders>
              <w:top w:val="single" w:sz="4" w:space="0" w:color="auto"/>
              <w:left w:val="single" w:sz="4" w:space="0" w:color="auto"/>
              <w:bottom w:val="single" w:sz="4" w:space="0" w:color="auto"/>
              <w:right w:val="single" w:sz="4" w:space="0" w:color="auto"/>
            </w:tcBorders>
            <w:hideMark/>
          </w:tcPr>
          <w:p w:rsidR="00DA5D79" w:rsidRDefault="003730C6">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730C6">
              <w:rPr>
                <w:rFonts w:ascii="Times New Roman" w:eastAsia="Times New Roman" w:hAnsi="Times New Roman" w:cs="Times New Roman"/>
                <w:sz w:val="24"/>
                <w:szCs w:val="24"/>
                <w:lang w:val="kk-KZ" w:eastAsia="ru-RU"/>
              </w:rPr>
              <w:t>Organize and coordinate management processes at the local government level, taking into account the powers of akimats and maslikhats, legal regulations, and mechanisms of interaction with the public.</w:t>
            </w:r>
            <w:bookmarkStart w:id="0" w:name="_GoBack"/>
            <w:bookmarkEnd w:id="0"/>
          </w:p>
        </w:tc>
      </w:tr>
    </w:tbl>
    <w:p w:rsidR="00DA5D79" w:rsidRDefault="00DA5D79" w:rsidP="00DA5D79">
      <w:pPr>
        <w:rPr>
          <w:lang w:val="kk-KZ"/>
        </w:rPr>
      </w:pPr>
    </w:p>
    <w:p w:rsidR="00A269F5" w:rsidRPr="00DA5D79" w:rsidRDefault="003730C6">
      <w:pPr>
        <w:rPr>
          <w:lang w:val="kk-KZ"/>
        </w:rPr>
      </w:pPr>
    </w:p>
    <w:sectPr w:rsidR="00A269F5" w:rsidRPr="00DA5D79" w:rsidSect="00DA5D79">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3AC"/>
    <w:rsid w:val="000513AC"/>
    <w:rsid w:val="003730C6"/>
    <w:rsid w:val="0054041E"/>
    <w:rsid w:val="00DA5D79"/>
    <w:rsid w:val="00FF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D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DA5D79"/>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D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DA5D79"/>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5</cp:revision>
  <dcterms:created xsi:type="dcterms:W3CDTF">2025-09-03T08:02:00Z</dcterms:created>
  <dcterms:modified xsi:type="dcterms:W3CDTF">2026-10-21T04:24:00Z</dcterms:modified>
</cp:coreProperties>
</file>